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7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0"/>
        <w:gridCol w:w="4140"/>
        <w:gridCol w:w="2850"/>
        <w:gridCol w:w="1080"/>
      </w:tblGrid>
      <w:tr w14:paraId="19722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760" w:type="dxa"/>
            <w:gridSpan w:val="4"/>
            <w:tcBorders>
              <w:top w:val="nil"/>
              <w:left w:val="nil"/>
              <w:bottom w:val="nil"/>
              <w:right w:val="nil"/>
            </w:tcBorders>
            <w:noWrap w:val="0"/>
            <w:vAlign w:val="center"/>
          </w:tcPr>
          <w:p w14:paraId="26D4F294">
            <w:pPr>
              <w:keepNext w:val="0"/>
              <w:keepLines w:val="0"/>
              <w:widowControl/>
              <w:suppressLineNumbers w:val="0"/>
              <w:jc w:val="left"/>
              <w:textAlignment w:val="center"/>
              <w:rPr>
                <w:rFonts w:ascii="黑体" w:hAnsi="宋体" w:eastAsia="黑体" w:cs="黑体"/>
                <w:i w:val="0"/>
                <w:color w:val="000000"/>
                <w:sz w:val="32"/>
                <w:szCs w:val="32"/>
                <w:u w:val="none"/>
              </w:rPr>
            </w:pPr>
            <w:bookmarkStart w:id="0" w:name="_GoBack"/>
            <w:bookmarkEnd w:id="0"/>
            <w:r>
              <w:rPr>
                <w:rFonts w:hint="default" w:ascii="黑体" w:hAnsi="宋体" w:eastAsia="黑体" w:cs="黑体"/>
                <w:i w:val="0"/>
                <w:color w:val="000000"/>
                <w:kern w:val="0"/>
                <w:sz w:val="32"/>
                <w:szCs w:val="32"/>
                <w:u w:val="none"/>
                <w:lang w:val="en-US" w:eastAsia="zh-CN" w:bidi="ar"/>
              </w:rPr>
              <w:t>附件</w:t>
            </w:r>
          </w:p>
        </w:tc>
      </w:tr>
      <w:tr w14:paraId="74190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8760" w:type="dxa"/>
            <w:gridSpan w:val="4"/>
            <w:tcBorders>
              <w:top w:val="nil"/>
              <w:left w:val="nil"/>
              <w:bottom w:val="nil"/>
              <w:right w:val="nil"/>
            </w:tcBorders>
            <w:noWrap w:val="0"/>
            <w:vAlign w:val="center"/>
          </w:tcPr>
          <w:p w14:paraId="2C9CE697">
            <w:pPr>
              <w:keepNext w:val="0"/>
              <w:keepLines w:val="0"/>
              <w:widowControl/>
              <w:suppressLineNumbers w:val="0"/>
              <w:jc w:val="center"/>
              <w:textAlignment w:val="center"/>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2025年第二批科技创新券拟兑付名单</w:t>
            </w:r>
          </w:p>
        </w:tc>
      </w:tr>
      <w:tr w14:paraId="6BA2C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37A3451">
            <w:pPr>
              <w:keepNext w:val="0"/>
              <w:keepLines w:val="0"/>
              <w:widowControl/>
              <w:suppressLineNumbers w:val="0"/>
              <w:jc w:val="center"/>
              <w:textAlignment w:val="center"/>
              <w:rPr>
                <w:rFonts w:hint="default" w:ascii="黑体" w:hAnsi="宋体" w:eastAsia="黑体" w:cs="黑体"/>
                <w:i w:val="0"/>
                <w:color w:val="000000"/>
                <w:sz w:val="21"/>
                <w:szCs w:val="21"/>
                <w:u w:val="none"/>
              </w:rPr>
            </w:pPr>
            <w:r>
              <w:rPr>
                <w:rFonts w:hint="default" w:ascii="黑体" w:hAnsi="宋体" w:eastAsia="黑体" w:cs="黑体"/>
                <w:i w:val="0"/>
                <w:color w:val="000000"/>
                <w:kern w:val="0"/>
                <w:sz w:val="21"/>
                <w:szCs w:val="21"/>
                <w:u w:val="none"/>
                <w:lang w:val="en-US" w:eastAsia="zh-CN" w:bidi="ar"/>
              </w:rPr>
              <w:t>序号</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ED473A3">
            <w:pPr>
              <w:keepNext w:val="0"/>
              <w:keepLines w:val="0"/>
              <w:widowControl/>
              <w:suppressLineNumbers w:val="0"/>
              <w:jc w:val="center"/>
              <w:textAlignment w:val="center"/>
              <w:rPr>
                <w:rFonts w:hint="default" w:ascii="黑体" w:hAnsi="宋体" w:eastAsia="黑体" w:cs="黑体"/>
                <w:i w:val="0"/>
                <w:color w:val="000000"/>
                <w:sz w:val="21"/>
                <w:szCs w:val="21"/>
                <w:u w:val="none"/>
              </w:rPr>
            </w:pPr>
            <w:r>
              <w:rPr>
                <w:rFonts w:hint="default" w:ascii="黑体" w:hAnsi="宋体" w:eastAsia="黑体" w:cs="黑体"/>
                <w:i w:val="0"/>
                <w:color w:val="000000"/>
                <w:kern w:val="0"/>
                <w:sz w:val="21"/>
                <w:szCs w:val="21"/>
                <w:u w:val="none"/>
                <w:lang w:val="en-US" w:eastAsia="zh-CN" w:bidi="ar"/>
              </w:rPr>
              <w:t>项目名称</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130B63E">
            <w:pPr>
              <w:keepNext w:val="0"/>
              <w:keepLines w:val="0"/>
              <w:widowControl/>
              <w:suppressLineNumbers w:val="0"/>
              <w:jc w:val="center"/>
              <w:textAlignment w:val="center"/>
              <w:rPr>
                <w:rFonts w:hint="default" w:ascii="黑体" w:hAnsi="宋体" w:eastAsia="黑体" w:cs="黑体"/>
                <w:i w:val="0"/>
                <w:color w:val="000000"/>
                <w:sz w:val="21"/>
                <w:szCs w:val="21"/>
                <w:u w:val="none"/>
              </w:rPr>
            </w:pPr>
            <w:r>
              <w:rPr>
                <w:rFonts w:hint="default" w:ascii="黑体" w:hAnsi="宋体" w:eastAsia="黑体" w:cs="黑体"/>
                <w:i w:val="0"/>
                <w:color w:val="000000"/>
                <w:kern w:val="0"/>
                <w:sz w:val="21"/>
                <w:szCs w:val="21"/>
                <w:u w:val="none"/>
                <w:lang w:val="en-US" w:eastAsia="zh-CN" w:bidi="ar"/>
              </w:rPr>
              <w:t>企业名称</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7C71D8C">
            <w:pPr>
              <w:keepNext w:val="0"/>
              <w:keepLines w:val="0"/>
              <w:widowControl/>
              <w:suppressLineNumbers w:val="0"/>
              <w:jc w:val="center"/>
              <w:textAlignment w:val="center"/>
              <w:rPr>
                <w:rFonts w:hint="default" w:ascii="黑体" w:hAnsi="宋体" w:eastAsia="黑体" w:cs="黑体"/>
                <w:i w:val="0"/>
                <w:color w:val="000000"/>
                <w:sz w:val="21"/>
                <w:szCs w:val="21"/>
                <w:u w:val="none"/>
              </w:rPr>
            </w:pPr>
            <w:r>
              <w:rPr>
                <w:rFonts w:hint="default" w:ascii="黑体" w:hAnsi="宋体" w:eastAsia="黑体" w:cs="黑体"/>
                <w:i w:val="0"/>
                <w:color w:val="000000"/>
                <w:kern w:val="0"/>
                <w:sz w:val="21"/>
                <w:szCs w:val="21"/>
                <w:u w:val="none"/>
                <w:lang w:val="en-US" w:eastAsia="zh-CN" w:bidi="ar"/>
              </w:rPr>
              <w:t>区域</w:t>
            </w:r>
          </w:p>
        </w:tc>
      </w:tr>
      <w:tr w14:paraId="474FF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744DA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A60A2E0">
            <w:pPr>
              <w:keepNext w:val="0"/>
              <w:keepLines w:val="0"/>
              <w:widowControl/>
              <w:suppressLineNumbers w:val="0"/>
              <w:jc w:val="left"/>
              <w:textAlignment w:val="center"/>
              <w:rPr>
                <w:rFonts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面向特殊环境作业的生成式人工智能驱动的人形机器人研究及应用项目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33F1D4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武汉格蓝若精密技术有限公司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51B48D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FAD3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0CD2D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5A3DFE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 EEG 与 DEAP 数据集的情绪分析</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1B1586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武汉唯奥电气科技有限公司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D56A7E5">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D764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A0847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DBFF4C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基于三维激光点云数据的精度提升及规则化技术开发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222FC9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武汉智诚智能技术有限公司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D89902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2AFB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5F612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6AF6E3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松材线虫病无人机监测识别技术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728AED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保绿丰（湖北）生物科技有限公司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58C58C5">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2244C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E0E27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3A1059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智能汽车智慧底盘数据采集系统研发项目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18C4B9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武汉有为数字信息技术有限公司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1B8C07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C3FC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3A3F5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92DBDF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基于视频分析的人群行为识别系统</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10DFE9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武汉斯米粒网络服务有限公司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9B426F6">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E975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CEEF8B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7A36F3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模具涂层激光清洗工艺分析</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0F18A8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武汉明瑞加五金制品有限公司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EA8EA21">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03F8C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AC35F0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600504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铝合金板表面激光清洗工艺研究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318A19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武汉华南鑫模具钢材有限公司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F541781">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67E6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2EE07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D1D4F0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隐框幕墙结构胶损伤识别研究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7A8934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武汉华隆建筑安装有限公司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6047F6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4147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6975A5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3AD317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生物基可降解膜材料的研发及应用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BE754F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湖北上尚品景观工程有限公司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D3F55B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99CA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B179D6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3DA158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耐候性环保防腐涂料产品研发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CA9752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湖北省亮涛新型材料科技有限公司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5B7248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4D8C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80DE0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1C35D4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富硒鸡头米稳定化及硒低损化预处理技术研究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442B1C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湖北万元户星创农业科技有限公司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C9D2AF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2B919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964CB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3BA334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基于绿色理念的羊肚菌大棚栽培技术研究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762E78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湖北碧耕农业科技有限公司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1CB1953">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E32F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9D756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D98CF3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农业废弃物高效制肥关键技术研发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6004C0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湖北春夏秋冬农业科技有限公司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D4C622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1866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73574E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7A664D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防霉涂料环保产品技术研发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237815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武汉楚才环境工程有限公司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66310E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1697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AB8CF5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30F964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生物炭改性聚酰胺66/丁腈橡胶复合材料及其高性能制备装备开发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C51814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武汉嘉艺华颂技术有限公司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EE2915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3687F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9E785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CFE9E4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药食同源作物抗糖尿病功能成分挖掘、分子设计育种</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C8ED63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湖北未来家园高科技农业股份有限公司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05102C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BC89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29B95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33DD9A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基于机器视觉的农业钣金件缺陷检测系统研发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664C49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武汉市天胤机电设备有限公司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0A74EA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CDCC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1A5E91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BC8D3C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废弃物气体排放控制技术研究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479A88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武汉众爵农业科技有限公司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A897035">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4944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BC835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F92862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智能网联汽车云控控制器开发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46D627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武汉展烁汽车科技有限公司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D722F4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C24A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93808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AA05F6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面向新能源汽车充电数据安全与电网协同的PTCU设计与研发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B2D87E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武汉整合智能系统集成有限公司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38ED74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0FD72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6C2AE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52D268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智能高效电机研发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BCC663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武汉枫卓科技有限公司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F8499B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07DBB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F8D4B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9B035C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面向智能制造的工业级多轴联动智能控制技术开发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3DC715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武汉市松柏装备有限公司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B9315F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158A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8B501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62F371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多环境心血管健康监测系统的开发与测试</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1A28E4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武汉青禾创想网络科技有限公司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1C355A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55FF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0A5C99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F94CCD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武昌区城市视频监控系统二期</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1389A2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湖北信安信息系统管理技术有限公司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E2B245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4008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2C9409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90B810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低合金超高强度工程机械用钢试制项目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4A40F4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华友天宇科技（武汉）股份有限公司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F9D7AF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7B8D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40282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3D879D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建筑用高性能结构钢材研发试制项目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E5CB07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武汉塑之源科技有限公司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3787DB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00353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C7942D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C764C0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C57BL/6J-A330070K13Rik基因敲除纯合子小构建(60只/line)基因</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BBE4E0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武汉奥科博泰生物科技有限公司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DB222E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3EBED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830FC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73CA4C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C57BL/6N-Eif2ak2-KO基因敲除纯合子小鼠构建（60只/line）基因敲除新技术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31B380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科鹿（武汉）生物科技有限责任公司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FCFDDB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3F3A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39523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4E9BA2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人脐带间充质干细胞治疗糖尿病肾病1类新药的研制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EB222E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武汉汉密顿生物科技股份有限公司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13117B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59DAF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2818B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29B655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PD-L1/TGFβ双功能抗体药物开发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8E5FA3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武汉友芝友生物制药股份有限公司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E9F02B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32D52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90" w:type="dxa"/>
            <w:vMerge w:val="restart"/>
            <w:tcBorders>
              <w:top w:val="single" w:color="000000" w:sz="8" w:space="0"/>
              <w:left w:val="single" w:color="000000" w:sz="8" w:space="0"/>
              <w:bottom w:val="single" w:color="000000" w:sz="8" w:space="0"/>
              <w:right w:val="single" w:color="000000" w:sz="8" w:space="0"/>
            </w:tcBorders>
            <w:noWrap w:val="0"/>
            <w:vAlign w:val="center"/>
          </w:tcPr>
          <w:p w14:paraId="58F0F4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310889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高性能氧化铝陶瓷材料及隐形涂层关键技术开发</w:t>
            </w:r>
          </w:p>
        </w:tc>
        <w:tc>
          <w:tcPr>
            <w:tcW w:w="2850" w:type="dxa"/>
            <w:vMerge w:val="restart"/>
            <w:tcBorders>
              <w:top w:val="single" w:color="000000" w:sz="8" w:space="0"/>
              <w:left w:val="single" w:color="000000" w:sz="8" w:space="0"/>
              <w:bottom w:val="single" w:color="000000" w:sz="8" w:space="0"/>
              <w:right w:val="single" w:color="000000" w:sz="8" w:space="0"/>
            </w:tcBorders>
            <w:noWrap w:val="0"/>
            <w:vAlign w:val="center"/>
          </w:tcPr>
          <w:p w14:paraId="323B581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湖北重泰研磨工具有限公司</w:t>
            </w:r>
          </w:p>
        </w:tc>
        <w:tc>
          <w:tcPr>
            <w:tcW w:w="1080" w:type="dxa"/>
            <w:vMerge w:val="restart"/>
            <w:tcBorders>
              <w:top w:val="single" w:color="000000" w:sz="8" w:space="0"/>
              <w:left w:val="single" w:color="000000" w:sz="8" w:space="0"/>
              <w:bottom w:val="single" w:color="000000" w:sz="8" w:space="0"/>
              <w:right w:val="single" w:color="000000" w:sz="8" w:space="0"/>
            </w:tcBorders>
            <w:noWrap w:val="0"/>
            <w:vAlign w:val="center"/>
          </w:tcPr>
          <w:p w14:paraId="74D5711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宜昌市</w:t>
            </w:r>
          </w:p>
        </w:tc>
      </w:tr>
      <w:tr w14:paraId="2EC34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vMerge w:val="continue"/>
            <w:tcBorders>
              <w:top w:val="single" w:color="000000" w:sz="8" w:space="0"/>
              <w:left w:val="single" w:color="000000" w:sz="8" w:space="0"/>
              <w:bottom w:val="single" w:color="000000" w:sz="8" w:space="0"/>
              <w:right w:val="single" w:color="000000" w:sz="8" w:space="0"/>
            </w:tcBorders>
            <w:noWrap w:val="0"/>
            <w:vAlign w:val="center"/>
          </w:tcPr>
          <w:p w14:paraId="63E16EB8">
            <w:pPr>
              <w:jc w:val="center"/>
              <w:rPr>
                <w:rFonts w:hint="eastAsia" w:ascii="宋体" w:hAnsi="宋体" w:eastAsia="宋体" w:cs="宋体"/>
                <w:i w:val="0"/>
                <w:color w:val="000000"/>
                <w:sz w:val="22"/>
                <w:szCs w:val="22"/>
                <w:u w:val="none"/>
              </w:rPr>
            </w:pP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FD97BF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农产品加工用耐磨涂层材料设计及表面功能优化研究</w:t>
            </w:r>
          </w:p>
        </w:tc>
        <w:tc>
          <w:tcPr>
            <w:tcW w:w="28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5D9E7C50">
            <w:pPr>
              <w:jc w:val="left"/>
              <w:rPr>
                <w:rFonts w:hint="default" w:ascii="仿宋_GB2312" w:hAnsi="宋体" w:eastAsia="仿宋_GB2312" w:cs="仿宋_GB2312"/>
                <w:i w:val="0"/>
                <w:color w:val="000000"/>
                <w:sz w:val="21"/>
                <w:szCs w:val="21"/>
                <w:u w:val="none"/>
              </w:rPr>
            </w:pPr>
          </w:p>
        </w:tc>
        <w:tc>
          <w:tcPr>
            <w:tcW w:w="1080" w:type="dxa"/>
            <w:vMerge w:val="continue"/>
            <w:tcBorders>
              <w:top w:val="single" w:color="000000" w:sz="8" w:space="0"/>
              <w:left w:val="single" w:color="000000" w:sz="8" w:space="0"/>
              <w:bottom w:val="single" w:color="000000" w:sz="8" w:space="0"/>
              <w:right w:val="single" w:color="000000" w:sz="8" w:space="0"/>
            </w:tcBorders>
            <w:noWrap w:val="0"/>
            <w:vAlign w:val="center"/>
          </w:tcPr>
          <w:p w14:paraId="05D84149">
            <w:pPr>
              <w:jc w:val="center"/>
              <w:rPr>
                <w:rFonts w:hint="default" w:ascii="仿宋_GB2312" w:hAnsi="宋体" w:eastAsia="仿宋_GB2312" w:cs="仿宋_GB2312"/>
                <w:i w:val="0"/>
                <w:color w:val="000000"/>
                <w:sz w:val="21"/>
                <w:szCs w:val="21"/>
                <w:u w:val="none"/>
              </w:rPr>
            </w:pPr>
          </w:p>
        </w:tc>
      </w:tr>
      <w:tr w14:paraId="187DB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D9A308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C87F4B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经济型长寿命输氢用高强钢/不锈钢复合管关键技术研发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70E28D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宜昌利民管业科技股份有限公司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A342AE5">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宜昌市</w:t>
            </w:r>
          </w:p>
        </w:tc>
      </w:tr>
      <w:tr w14:paraId="6B238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80A5B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29869B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梳棉机自调匀整控制研究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480B22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枝江市凯达纺织有限责任公司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0E4A4B3">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宜昌市</w:t>
            </w:r>
          </w:p>
        </w:tc>
      </w:tr>
      <w:tr w14:paraId="2D16C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B4BB0F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9D96CB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新能源汽车用异质材料复合成型保险杠模具的智能化设计与开发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189CAB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南漳县鹏程汽车零部件有限责任公司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F43569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7374E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EE459C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9A3B60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智能系统驱动的农业用低碳胶凝材料性能调控技术研究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59E60A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湖北统领建材有限公司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EC00359">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08746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64F1C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2D28CE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无人驾驶汽车自修复耐候内饰复合材料关键技术研究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547E4C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湖北南泽汽车复合材料有限公司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B59FC3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6BA2D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438BE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BA2D40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新能源汽车动力系统铝合金缸盖激光切割精密加工关键技术研究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75441E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襄阳唐福机电科技有限公司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72859D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2AF79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914A5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7A12F5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EGLA专用高性能电阻片制备技术的研发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217E3A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襄阳市三三电气有限公司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E34E83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3078D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3DC52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D419ED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EUROPA 欧式多功能侧帘半挂车的研究与开发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63204F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湖北东润汽车有限公司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EE4315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6F735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CDF23C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117074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白车身柔性化自动化焊装平台开发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88F050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十堰乐林智能装备有限公司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E430576">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5E4EF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656C1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F3255C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汽车覆盖件冲压模具关键技术研究与应用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30C17B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湖北法科拉精密制造股份有限公司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35149B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08D37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70684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5AB3E1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基于轻量化的商用车高强度变速箱壳体开发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EEAC50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湖北通路汽车零部件股份有限公司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567D8B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1B942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D8568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64E720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龙门镗铣加工中心研究开发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197777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十堰义展机电设备有限公司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284D4D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1B2CA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0C48D6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37F517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牛用乳酸菌饲料开发与应用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25EEAD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湖北阳兴生态农业科技有限公司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6CBB7E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1C58F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929D98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4B7847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林木种苗现代化生产技术装备研发项目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DA6EF9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湖北麦麦农业科技有限公司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B41F7F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47FCE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F47F5B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4FCFD0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生态鸡发酵饲料开发与品质提升生产技术集成及应用研究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0071CC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湖北胡家嘴生态农业有限公司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820358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43CB9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EA1EC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A5547C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百部活性成分绿色提取与高值化产品开发关键技术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45D030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荆门旭峰药业有限公司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F818C0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32B70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2C477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1B3829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高标准农田天空地一体化智慧监管技术研究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EFC7D6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湖北和众园农业科技有限公司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B6AB619">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鄂州市</w:t>
            </w:r>
          </w:p>
        </w:tc>
      </w:tr>
      <w:tr w14:paraId="444A4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6D5883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89D636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高营养肉灵芝快速培育及其口服液制备技术研究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52FA4D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湖北惠真源药械有限公司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ACD8AB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鄂州市</w:t>
            </w:r>
          </w:p>
        </w:tc>
      </w:tr>
      <w:tr w14:paraId="5A31F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724705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F79823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基于机器视觉的火灾识别技术研究及其在储能电站中的应用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E175CD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湖北利亚达电力科技有限公司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37F6491">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孝感市</w:t>
            </w:r>
          </w:p>
        </w:tc>
      </w:tr>
      <w:tr w14:paraId="78824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E808A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F6C666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高生物相容性生物基医用水胶体敷料关键技术研究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507E88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湖北省亨德利医疗器械有限公司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C386DA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孝感市</w:t>
            </w:r>
          </w:p>
        </w:tc>
      </w:tr>
      <w:tr w14:paraId="4C569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EA49C6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95B963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高新能低VOC环保再生ABS降噪材料的开发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6F9CEB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湖北运来塑胶科技有限公司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93D1A63">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孝感市</w:t>
            </w:r>
          </w:p>
        </w:tc>
      </w:tr>
      <w:tr w14:paraId="4B83D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5DD73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782228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面向复杂场景的智能驾驶融合域控制系统研发及应用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EF45C0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博森锐捷新能源科技（湖北）有限公司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477E27F">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07120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6EDBDF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4753D0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复杂条件下管件可重构柔性制造系统研发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9B3890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刮目相看（湖北）科技服务集团有限公司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A53460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2FD31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968D6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1BDEC2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大型钢结构智能焊接控制与能效优化系统开发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46425D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湖北拓普柏德科技开发有限公司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3849239">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2C3E1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08C1F0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AF28AA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基于机器视觉的自动装车机系统</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B419AE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湖北省玉成陶瓷科技有限公司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07861E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咸宁市</w:t>
            </w:r>
          </w:p>
        </w:tc>
      </w:tr>
      <w:tr w14:paraId="77F98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E2AF0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7F2C92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莲子及蔬果精深加工关键技术研究与应用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AB26C4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湖北联创食品有限公司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23C862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咸宁市</w:t>
            </w:r>
          </w:p>
        </w:tc>
      </w:tr>
      <w:tr w14:paraId="3296A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6A03BF5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3F4CD4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一种低噪声摆线针轮的减速机研发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24220D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湖北赛尼尔机械制造股份有限公司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3360816">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咸宁市</w:t>
            </w:r>
          </w:p>
        </w:tc>
      </w:tr>
      <w:tr w14:paraId="7C800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636365C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004CAF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压缩垃圾站远程控制系统</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D1ACBF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湖北中昱环境装备有限公司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761BBA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随州市</w:t>
            </w:r>
          </w:p>
        </w:tc>
      </w:tr>
      <w:tr w14:paraId="3D3BC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96170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6FC8E0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垂直供水抢险车技术开发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0C0C9E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湖北顺风专用汽车有限公司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0C0E904">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随州市</w:t>
            </w:r>
          </w:p>
        </w:tc>
      </w:tr>
      <w:tr w14:paraId="35F4A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601D7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B14209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基于新型功能配料的营养健康预制菜产品创制及新鲜度监测系统研发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FD467A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湖北尝香思食品有限公司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B21A96F">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潜江市</w:t>
            </w:r>
          </w:p>
        </w:tc>
      </w:tr>
      <w:tr w14:paraId="120E8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B1B87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762C12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香椿及蔬菜精深加工关键技术研究与应用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5B9E0E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十堰市天河缘农业科技有限公司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AC920A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07E40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874CA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6275F0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多环境下PPG信号的采集与处理技术开发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2198F0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武汉皓倾科技有限公司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936A044">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CA72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9BCE1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58B82C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远程医疗与移动健康应用开发与测试</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24CE9A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武汉市浩如峰科技有限公司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5F46B5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081FA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31A8F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2190EA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智能机器人城市交通作业项目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3120B0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武汉精锋微控科技有限公司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636CB3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7473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A3BD0D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6390F1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数控机床远程运维关键技术开发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3B84FA3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湖北欧安电气股份有限公司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6B289B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0DD8F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91A4B8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E7F11F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果蔬农残高效检测试剂盒的研发应用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367823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勤耕生态农业（武汉）有限公司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2F80F7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9723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DE3B8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9B7A95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金属件高精度彩色三维重建系统研发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4EDB11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武汉宇明智远科技股份有限公司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30E10E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2A370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CC17D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E8A51E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朱顶红花卉病虫害防控技术研究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F06D5C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荆门辰龙生态农业科技股份有限公司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39EE2F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37FCF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EBE67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1E0C34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三峡枢纽区安防指挥中心四级安保智慧安防平台</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D3FE36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湖北集防科技有限公司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E81AC4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宜昌市</w:t>
            </w:r>
          </w:p>
        </w:tc>
      </w:tr>
      <w:tr w14:paraId="31C2D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FBF8A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61C7FA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黑水虻幼虫蛋白多肽纯化技术及其新产品开发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9BF6BD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武汉益禾兴农业科技有限公司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0689DE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A891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C0025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2D867F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双酚A光电化学传感器研发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95D0AE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武汉锦之秀光电科技有限公司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E481009">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8B00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9C375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F07433F">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智慧教育人机交互技术中多模态交互系统研究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9D6A13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武汉市唐开科技有限公司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FD149B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43FE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48E52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B9E275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物流码垛机器人控制系统研究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6997B5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京山京飞科技有限公司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6235D5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2EEE4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454EA2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95F3E4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面向作物优质高产的新型有机无机肥药精准复配技术及应用研究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5C26F4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湖北四季丰收肥业股份有限公司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8A72615">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6B14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A0979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31E7F9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一款高输出质量的半导体激光器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E8DB7E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武汉在物视觉科技有限公司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DBA363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05EA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6A435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690290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城市燃气地下管道智能化探测技术研究项目</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0821F5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武汉矿发信息科技有限责任公司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DA2FA28">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E366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A4403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C882D7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智慧教室物联网控制技术研究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A50559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荆门市探梦科技有限公司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96FFBE4">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64E66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A0C92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998C59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油茶鲜果脱壳清选成套设备研制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D28E36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湖北迪拿尔科技有限公司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5485A2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鄂州市</w:t>
            </w:r>
          </w:p>
        </w:tc>
      </w:tr>
      <w:tr w14:paraId="5A2ACB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7AF61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9CA5EB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基于物联网的草莓采摘数据采集与智慧农业系统优化研究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F869C3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襄阳金美科林农业开发有限公司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42930ACA">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1D718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FCAA34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366A62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小型单座汽车悬挂系统参数仿真与优化</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A9CAAD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湖北裕益科技有限公司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0C2149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3557A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6AC47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3E4939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环氧树脂增韧用超支化聚酯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A4EE10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武汉超支化树脂科技有限公司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7E1C6A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2FAF7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4F6B5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EBA48C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富硒稻谷精准加工及副产品高值化应用关键技术研究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C1C588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湖北硒粮科技集团有限公司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68C31B3">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恩施州</w:t>
            </w:r>
          </w:p>
        </w:tc>
      </w:tr>
      <w:tr w14:paraId="30099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8461AD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64F638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甘萝深加工关键技术与装备开发及新品研制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70FC2B9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红安伟杰现代农业发展有限公司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E029E6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37901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3BB63A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DF7BD92">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电动汽车用高性能柔性能源光电子薄膜制造关键技术与应用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47C809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襄阳华智科技有限公司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A64F9B1">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5E6B2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A28C79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15A4F48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人体姿态识别精度技术研究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C166EA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武汉海川互联科技有限公司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9B2FE5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48616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7404B25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6CF424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C40×8.08铝合金中冷器焊管成形工艺及模具研发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64AC9E9">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湖北仕达维新材料科技有限公司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DE54E1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荆门市</w:t>
            </w:r>
          </w:p>
        </w:tc>
      </w:tr>
      <w:tr w14:paraId="6755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FBF65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0B4CBD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无人机精准变量施肥技术的研究与应用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563BF0B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恩道格农业发展鄂州有限公司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D55A116">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鄂州市</w:t>
            </w:r>
          </w:p>
        </w:tc>
      </w:tr>
      <w:tr w14:paraId="4B037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3C0A19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624FF17">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高稳定性钛酸钡的研发与制备</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744199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湖北亚星电子材料有限公司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B4BAC53">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00AF4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690" w:type="dxa"/>
            <w:vMerge w:val="restart"/>
            <w:tcBorders>
              <w:top w:val="single" w:color="000000" w:sz="8" w:space="0"/>
              <w:left w:val="single" w:color="000000" w:sz="8" w:space="0"/>
              <w:bottom w:val="single" w:color="000000" w:sz="8" w:space="0"/>
              <w:right w:val="single" w:color="000000" w:sz="8" w:space="0"/>
            </w:tcBorders>
            <w:noWrap w:val="0"/>
            <w:vAlign w:val="center"/>
          </w:tcPr>
          <w:p w14:paraId="17D1C0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E79A8D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面向复杂场景的智能无人机协同实验平台研制</w:t>
            </w:r>
          </w:p>
        </w:tc>
        <w:tc>
          <w:tcPr>
            <w:tcW w:w="2850" w:type="dxa"/>
            <w:vMerge w:val="restart"/>
            <w:tcBorders>
              <w:top w:val="single" w:color="000000" w:sz="8" w:space="0"/>
              <w:left w:val="single" w:color="000000" w:sz="8" w:space="0"/>
              <w:bottom w:val="single" w:color="000000" w:sz="8" w:space="0"/>
              <w:right w:val="single" w:color="000000" w:sz="8" w:space="0"/>
            </w:tcBorders>
            <w:noWrap w:val="0"/>
            <w:vAlign w:val="center"/>
          </w:tcPr>
          <w:p w14:paraId="0E05733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浩腾（湖北）智能科技有限公司</w:t>
            </w:r>
          </w:p>
        </w:tc>
        <w:tc>
          <w:tcPr>
            <w:tcW w:w="1080" w:type="dxa"/>
            <w:vMerge w:val="restart"/>
            <w:tcBorders>
              <w:top w:val="single" w:color="000000" w:sz="8" w:space="0"/>
              <w:left w:val="single" w:color="000000" w:sz="8" w:space="0"/>
              <w:bottom w:val="single" w:color="000000" w:sz="8" w:space="0"/>
              <w:right w:val="single" w:color="000000" w:sz="8" w:space="0"/>
            </w:tcBorders>
            <w:noWrap w:val="0"/>
            <w:vAlign w:val="center"/>
          </w:tcPr>
          <w:p w14:paraId="6839A6C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十堰市</w:t>
            </w:r>
          </w:p>
        </w:tc>
      </w:tr>
      <w:tr w14:paraId="6E2D9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continue"/>
            <w:tcBorders>
              <w:top w:val="single" w:color="000000" w:sz="8" w:space="0"/>
              <w:left w:val="single" w:color="000000" w:sz="8" w:space="0"/>
              <w:bottom w:val="single" w:color="000000" w:sz="8" w:space="0"/>
              <w:right w:val="single" w:color="000000" w:sz="8" w:space="0"/>
            </w:tcBorders>
            <w:noWrap w:val="0"/>
            <w:vAlign w:val="center"/>
          </w:tcPr>
          <w:p w14:paraId="2AC0E444">
            <w:pPr>
              <w:jc w:val="center"/>
              <w:rPr>
                <w:rFonts w:hint="eastAsia" w:ascii="宋体" w:hAnsi="宋体" w:eastAsia="宋体" w:cs="宋体"/>
                <w:i w:val="0"/>
                <w:color w:val="000000"/>
                <w:sz w:val="22"/>
                <w:szCs w:val="22"/>
                <w:u w:val="none"/>
              </w:rPr>
            </w:pP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D2553E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电动车无人充电站系统开发</w:t>
            </w:r>
          </w:p>
        </w:tc>
        <w:tc>
          <w:tcPr>
            <w:tcW w:w="28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0C45B43A">
            <w:pPr>
              <w:jc w:val="left"/>
              <w:rPr>
                <w:rFonts w:hint="default" w:ascii="仿宋_GB2312" w:hAnsi="宋体" w:eastAsia="仿宋_GB2312" w:cs="仿宋_GB2312"/>
                <w:i w:val="0"/>
                <w:color w:val="000000"/>
                <w:sz w:val="21"/>
                <w:szCs w:val="21"/>
                <w:u w:val="none"/>
              </w:rPr>
            </w:pPr>
          </w:p>
        </w:tc>
        <w:tc>
          <w:tcPr>
            <w:tcW w:w="1080" w:type="dxa"/>
            <w:vMerge w:val="continue"/>
            <w:tcBorders>
              <w:top w:val="single" w:color="000000" w:sz="8" w:space="0"/>
              <w:left w:val="single" w:color="000000" w:sz="8" w:space="0"/>
              <w:bottom w:val="single" w:color="000000" w:sz="8" w:space="0"/>
              <w:right w:val="single" w:color="000000" w:sz="8" w:space="0"/>
            </w:tcBorders>
            <w:noWrap w:val="0"/>
            <w:vAlign w:val="center"/>
          </w:tcPr>
          <w:p w14:paraId="0456112B">
            <w:pPr>
              <w:jc w:val="center"/>
              <w:rPr>
                <w:rFonts w:hint="default" w:ascii="仿宋_GB2312" w:hAnsi="宋体" w:eastAsia="仿宋_GB2312" w:cs="仿宋_GB2312"/>
                <w:i w:val="0"/>
                <w:color w:val="000000"/>
                <w:sz w:val="21"/>
                <w:szCs w:val="21"/>
                <w:u w:val="none"/>
              </w:rPr>
            </w:pPr>
          </w:p>
        </w:tc>
      </w:tr>
      <w:tr w14:paraId="22C3B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094C7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481028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SA-01-1-2药物代谢动力学及毒理学研究</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9B7B1A3">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武汉广行科学研究有限公司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CE03F4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748AD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2D293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E49F422">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湖北特色珍米品质提升技术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1804004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蕲春县银兴米业有限公司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8E1A6C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黄冈市</w:t>
            </w:r>
          </w:p>
        </w:tc>
      </w:tr>
      <w:tr w14:paraId="6A78C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2AD134F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D24F7B6">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一种极限学习机光谱模型判别恩施玉露茶鲜叶产地的方法</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B8797AC">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恩施蓝焙茶业股份有限公司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51996BAD">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恩施州</w:t>
            </w:r>
          </w:p>
        </w:tc>
      </w:tr>
      <w:tr w14:paraId="17295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FAE34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FDC1B72">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畜禽运输车通风与环境控制系统的研究与应用</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B20475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湖北四通专用汽车有限公司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6FF860B4">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随州市</w:t>
            </w:r>
          </w:p>
        </w:tc>
      </w:tr>
      <w:tr w14:paraId="31384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239EA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6D88874">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新一代网络服务器用宽温宽频高饱和磁感应强度磁芯材料研发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A60A23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湖北华磁电子科技有限公司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33EB890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404D8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4482EA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03E8728">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一步式多重翻译后修饰共富集与检测技术开发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1B0674B">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武汉谱奥生物科技有限公司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B676BD7">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6A757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28FD650">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98</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488DD2B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管型材大功率激光切割装置设计与研发</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07A9E12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湖北赫利迪智能激光有限公司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1A6D611">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孝感市</w:t>
            </w:r>
          </w:p>
        </w:tc>
      </w:tr>
      <w:tr w14:paraId="20700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5257B25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99</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3469891E">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科麦781等适宜湖北省地区小麦种植的鄂审小麦品种及栽培技术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2F57161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襄阳科卫农农业科技发展有限公司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13B3AE8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襄阳市</w:t>
            </w:r>
          </w:p>
        </w:tc>
      </w:tr>
      <w:tr w14:paraId="48CF1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5A346BF">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100</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6E9146CD">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高粘结高柔性复合材料制备关键技术</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17B9420">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湖北恒驰电子科技有限公司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02FEE37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黄石市</w:t>
            </w:r>
          </w:p>
        </w:tc>
      </w:tr>
      <w:tr w14:paraId="3309E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90" w:type="dxa"/>
            <w:vMerge w:val="restart"/>
            <w:tcBorders>
              <w:top w:val="single" w:color="000000" w:sz="8" w:space="0"/>
              <w:left w:val="single" w:color="000000" w:sz="8" w:space="0"/>
              <w:bottom w:val="single" w:color="000000" w:sz="8" w:space="0"/>
              <w:right w:val="single" w:color="000000" w:sz="8" w:space="0"/>
            </w:tcBorders>
            <w:noWrap w:val="0"/>
            <w:vAlign w:val="center"/>
          </w:tcPr>
          <w:p w14:paraId="414F7FAC">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101</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59A69062">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自建库测序技术研究</w:t>
            </w:r>
          </w:p>
        </w:tc>
        <w:tc>
          <w:tcPr>
            <w:tcW w:w="2850" w:type="dxa"/>
            <w:vMerge w:val="restart"/>
            <w:tcBorders>
              <w:top w:val="single" w:color="000000" w:sz="8" w:space="0"/>
              <w:left w:val="single" w:color="000000" w:sz="8" w:space="0"/>
              <w:bottom w:val="single" w:color="000000" w:sz="8" w:space="0"/>
              <w:right w:val="single" w:color="000000" w:sz="8" w:space="0"/>
            </w:tcBorders>
            <w:noWrap w:val="0"/>
            <w:vAlign w:val="center"/>
          </w:tcPr>
          <w:p w14:paraId="4B64822A">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武汉百奥维凡生物科技有限公司</w:t>
            </w:r>
          </w:p>
        </w:tc>
        <w:tc>
          <w:tcPr>
            <w:tcW w:w="1080" w:type="dxa"/>
            <w:vMerge w:val="restart"/>
            <w:tcBorders>
              <w:top w:val="single" w:color="000000" w:sz="8" w:space="0"/>
              <w:left w:val="single" w:color="000000" w:sz="8" w:space="0"/>
              <w:bottom w:val="single" w:color="000000" w:sz="8" w:space="0"/>
              <w:right w:val="single" w:color="000000" w:sz="8" w:space="0"/>
            </w:tcBorders>
            <w:noWrap w:val="0"/>
            <w:vAlign w:val="center"/>
          </w:tcPr>
          <w:p w14:paraId="2AD4BFFF">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3A7EC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90" w:type="dxa"/>
            <w:vMerge w:val="continue"/>
            <w:tcBorders>
              <w:top w:val="single" w:color="000000" w:sz="8" w:space="0"/>
              <w:left w:val="single" w:color="000000" w:sz="8" w:space="0"/>
              <w:bottom w:val="single" w:color="000000" w:sz="8" w:space="0"/>
              <w:right w:val="single" w:color="000000" w:sz="8" w:space="0"/>
            </w:tcBorders>
            <w:noWrap w:val="0"/>
            <w:vAlign w:val="center"/>
          </w:tcPr>
          <w:p w14:paraId="50B3BE00">
            <w:pPr>
              <w:jc w:val="center"/>
              <w:rPr>
                <w:rFonts w:hint="default" w:ascii="仿宋_GB2312" w:hAnsi="宋体" w:eastAsia="仿宋_GB2312" w:cs="仿宋_GB2312"/>
                <w:i w:val="0"/>
                <w:color w:val="000000"/>
                <w:sz w:val="21"/>
                <w:szCs w:val="21"/>
                <w:u w:val="none"/>
              </w:rPr>
            </w:pP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7A42E02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基因组HIFI建库测序数据采集</w:t>
            </w:r>
          </w:p>
        </w:tc>
        <w:tc>
          <w:tcPr>
            <w:tcW w:w="2850" w:type="dxa"/>
            <w:vMerge w:val="continue"/>
            <w:tcBorders>
              <w:top w:val="single" w:color="000000" w:sz="8" w:space="0"/>
              <w:left w:val="single" w:color="000000" w:sz="8" w:space="0"/>
              <w:bottom w:val="single" w:color="000000" w:sz="8" w:space="0"/>
              <w:right w:val="single" w:color="000000" w:sz="8" w:space="0"/>
            </w:tcBorders>
            <w:noWrap w:val="0"/>
            <w:vAlign w:val="center"/>
          </w:tcPr>
          <w:p w14:paraId="2E51B88A">
            <w:pPr>
              <w:jc w:val="left"/>
              <w:rPr>
                <w:rFonts w:hint="default" w:ascii="仿宋_GB2312" w:hAnsi="宋体" w:eastAsia="仿宋_GB2312" w:cs="仿宋_GB2312"/>
                <w:i w:val="0"/>
                <w:color w:val="000000"/>
                <w:sz w:val="21"/>
                <w:szCs w:val="21"/>
                <w:u w:val="none"/>
              </w:rPr>
            </w:pPr>
          </w:p>
        </w:tc>
        <w:tc>
          <w:tcPr>
            <w:tcW w:w="1080" w:type="dxa"/>
            <w:vMerge w:val="continue"/>
            <w:tcBorders>
              <w:top w:val="single" w:color="000000" w:sz="8" w:space="0"/>
              <w:left w:val="single" w:color="000000" w:sz="8" w:space="0"/>
              <w:bottom w:val="single" w:color="000000" w:sz="8" w:space="0"/>
              <w:right w:val="single" w:color="000000" w:sz="8" w:space="0"/>
            </w:tcBorders>
            <w:noWrap w:val="0"/>
            <w:vAlign w:val="center"/>
          </w:tcPr>
          <w:p w14:paraId="68920D6B">
            <w:pPr>
              <w:jc w:val="center"/>
              <w:rPr>
                <w:rFonts w:hint="default" w:ascii="仿宋_GB2312" w:hAnsi="宋体" w:eastAsia="仿宋_GB2312" w:cs="仿宋_GB2312"/>
                <w:i w:val="0"/>
                <w:color w:val="000000"/>
                <w:sz w:val="21"/>
                <w:szCs w:val="21"/>
                <w:u w:val="none"/>
              </w:rPr>
            </w:pPr>
          </w:p>
        </w:tc>
      </w:tr>
      <w:tr w14:paraId="0202D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05220DFB">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102</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2D041402">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玉米生物育种ATAC-Seq测序</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61B7E511">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分子标记（武汉）生物育种有限公司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241B23F2">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r w14:paraId="12B1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690" w:type="dxa"/>
            <w:tcBorders>
              <w:top w:val="single" w:color="000000" w:sz="8" w:space="0"/>
              <w:left w:val="single" w:color="000000" w:sz="8" w:space="0"/>
              <w:bottom w:val="single" w:color="000000" w:sz="8" w:space="0"/>
              <w:right w:val="single" w:color="000000" w:sz="8" w:space="0"/>
            </w:tcBorders>
            <w:noWrap w:val="0"/>
            <w:vAlign w:val="center"/>
          </w:tcPr>
          <w:p w14:paraId="1DAA90AE">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103</w:t>
            </w:r>
          </w:p>
        </w:tc>
        <w:tc>
          <w:tcPr>
            <w:tcW w:w="4140" w:type="dxa"/>
            <w:tcBorders>
              <w:top w:val="single" w:color="000000" w:sz="8" w:space="0"/>
              <w:left w:val="single" w:color="000000" w:sz="8" w:space="0"/>
              <w:bottom w:val="single" w:color="000000" w:sz="8" w:space="0"/>
              <w:right w:val="single" w:color="000000" w:sz="8" w:space="0"/>
            </w:tcBorders>
            <w:noWrap w:val="0"/>
            <w:vAlign w:val="center"/>
          </w:tcPr>
          <w:p w14:paraId="0A7E7D3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基于质谱平台的代谢组学和蛋白组学本地数据库搭建</w:t>
            </w:r>
          </w:p>
        </w:tc>
        <w:tc>
          <w:tcPr>
            <w:tcW w:w="2850" w:type="dxa"/>
            <w:tcBorders>
              <w:top w:val="single" w:color="000000" w:sz="8" w:space="0"/>
              <w:left w:val="single" w:color="000000" w:sz="8" w:space="0"/>
              <w:bottom w:val="single" w:color="000000" w:sz="8" w:space="0"/>
              <w:right w:val="single" w:color="000000" w:sz="8" w:space="0"/>
            </w:tcBorders>
            <w:noWrap w:val="0"/>
            <w:vAlign w:val="center"/>
          </w:tcPr>
          <w:p w14:paraId="4E8C6E45">
            <w:pPr>
              <w:keepNext w:val="0"/>
              <w:keepLines w:val="0"/>
              <w:widowControl/>
              <w:suppressLineNumbers w:val="0"/>
              <w:jc w:val="left"/>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武汉百易汇能生物科技有限公司</w:t>
            </w:r>
          </w:p>
        </w:tc>
        <w:tc>
          <w:tcPr>
            <w:tcW w:w="1080" w:type="dxa"/>
            <w:tcBorders>
              <w:top w:val="single" w:color="000000" w:sz="8" w:space="0"/>
              <w:left w:val="single" w:color="000000" w:sz="8" w:space="0"/>
              <w:bottom w:val="single" w:color="000000" w:sz="8" w:space="0"/>
              <w:right w:val="single" w:color="000000" w:sz="8" w:space="0"/>
            </w:tcBorders>
            <w:noWrap w:val="0"/>
            <w:vAlign w:val="center"/>
          </w:tcPr>
          <w:p w14:paraId="78324969">
            <w:pPr>
              <w:keepNext w:val="0"/>
              <w:keepLines w:val="0"/>
              <w:widowControl/>
              <w:suppressLineNumbers w:val="0"/>
              <w:jc w:val="center"/>
              <w:textAlignment w:val="center"/>
              <w:rPr>
                <w:rFonts w:hint="default" w:ascii="仿宋_GB2312" w:hAnsi="宋体" w:eastAsia="仿宋_GB2312" w:cs="仿宋_GB2312"/>
                <w:i w:val="0"/>
                <w:color w:val="000000"/>
                <w:sz w:val="21"/>
                <w:szCs w:val="21"/>
                <w:u w:val="none"/>
              </w:rPr>
            </w:pPr>
            <w:r>
              <w:rPr>
                <w:rFonts w:hint="default" w:ascii="仿宋_GB2312" w:hAnsi="宋体" w:eastAsia="仿宋_GB2312" w:cs="仿宋_GB2312"/>
                <w:i w:val="0"/>
                <w:color w:val="000000"/>
                <w:kern w:val="0"/>
                <w:sz w:val="21"/>
                <w:szCs w:val="21"/>
                <w:u w:val="none"/>
                <w:lang w:val="en-US" w:eastAsia="zh-CN" w:bidi="ar"/>
              </w:rPr>
              <w:t>武汉市</w:t>
            </w:r>
          </w:p>
        </w:tc>
      </w:tr>
    </w:tbl>
    <w:p w14:paraId="5E5B0609">
      <w:pPr>
        <w:keepNext w:val="0"/>
        <w:keepLines w:val="0"/>
        <w:pageBreakBefore w:val="0"/>
        <w:widowControl/>
        <w:shd w:val="clear" w:color="auto" w:fill="FFFFFF"/>
        <w:suppressAutoHyphens/>
        <w:kinsoku/>
        <w:wordWrap/>
        <w:overflowPunct/>
        <w:topLinePunct w:val="0"/>
        <w:autoSpaceDE/>
        <w:autoSpaceDN/>
        <w:bidi w:val="0"/>
        <w:adjustRightInd/>
        <w:snapToGrid/>
        <w:spacing w:line="600" w:lineRule="exact"/>
        <w:jc w:val="both"/>
        <w:textAlignment w:val="auto"/>
        <w:outlineLvl w:val="0"/>
        <w:rPr>
          <w:rFonts w:hint="default" w:ascii="方正仿宋_GBK" w:hAnsi="方正小标宋简体" w:eastAsia="方正仿宋_GBK" w:cs="方正小标宋简体"/>
          <w:bCs/>
          <w:color w:val="auto"/>
          <w:sz w:val="32"/>
          <w:szCs w:val="32"/>
          <w:highlight w:val="none"/>
          <w:lang w:val="en-US" w:eastAsia="zh-CN"/>
        </w:rPr>
      </w:pPr>
    </w:p>
    <w:p w14:paraId="70BC92C8">
      <w:pPr>
        <w:keepNext w:val="0"/>
        <w:keepLines w:val="0"/>
        <w:pageBreakBefore w:val="0"/>
        <w:widowControl/>
        <w:shd w:val="clear" w:color="auto" w:fill="FFFFFF"/>
        <w:suppressAutoHyphens/>
        <w:kinsoku/>
        <w:wordWrap/>
        <w:overflowPunct/>
        <w:topLinePunct w:val="0"/>
        <w:autoSpaceDE/>
        <w:autoSpaceDN/>
        <w:bidi w:val="0"/>
        <w:adjustRightInd/>
        <w:snapToGrid/>
        <w:spacing w:line="600" w:lineRule="exact"/>
        <w:ind w:firstLine="720" w:firstLineChars="200"/>
        <w:jc w:val="center"/>
        <w:textAlignment w:val="auto"/>
        <w:outlineLvl w:val="0"/>
        <w:rPr>
          <w:sz w:val="36"/>
          <w:szCs w:val="36"/>
        </w:rPr>
      </w:pPr>
    </w:p>
    <w:p w14:paraId="67E6BA8B">
      <w:pPr>
        <w:keepNext w:val="0"/>
        <w:keepLines w:val="0"/>
        <w:pageBreakBefore w:val="0"/>
        <w:widowControl w:val="0"/>
        <w:kinsoku/>
        <w:wordWrap/>
        <w:overflowPunct/>
        <w:topLinePunct w:val="0"/>
        <w:autoSpaceDE/>
        <w:autoSpaceDN/>
        <w:bidi w:val="0"/>
        <w:adjustRightInd/>
        <w:snapToGrid/>
        <w:spacing w:line="40" w:lineRule="exact"/>
        <w:textAlignment w:val="auto"/>
        <w:rPr>
          <w:rFonts w:ascii="方正小标宋_GBK" w:hAnsi="方正小标宋_GBK" w:eastAsia="方正小标宋_GBK" w:cs="方正小标宋_GBK"/>
          <w:sz w:val="44"/>
          <w:szCs w:val="44"/>
        </w:rPr>
      </w:pPr>
    </w:p>
    <w:p w14:paraId="533F2AFE">
      <w:pPr>
        <w:rPr>
          <w:rFonts w:hint="eastAsia" w:eastAsia="宋体"/>
          <w:lang w:eastAsia="zh"/>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A00002BF" w:usb1="38CF7CFA" w:usb2="00082016" w:usb3="00000000" w:csb0="00040001" w:csb1="00000000"/>
  </w:font>
  <w:font w:name="方正小标宋简体">
    <w:altName w:val="黑体"/>
    <w:panose1 w:val="02010601030101010101"/>
    <w:charset w:val="86"/>
    <w:family w:val="script"/>
    <w:pitch w:val="default"/>
    <w:sig w:usb0="00000001" w:usb1="080E0000" w:usb2="00000000" w:usb3="00000000" w:csb0="00040000" w:csb1="00000000"/>
  </w:font>
  <w:font w:name="方正小标宋_GBK">
    <w:altName w:val="微软雅黑"/>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9D1EC6"/>
    <w:rsid w:val="00FC3E08"/>
    <w:rsid w:val="5DEF2AD6"/>
    <w:rsid w:val="CF9D1EC6"/>
    <w:rsid w:val="E8F5F638"/>
    <w:rsid w:val="EBF7EE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3674</Words>
  <Characters>3884</Characters>
  <Lines>0</Lines>
  <Paragraphs>0</Paragraphs>
  <TotalTime>2.33333333333333</TotalTime>
  <ScaleCrop>false</ScaleCrop>
  <LinksUpToDate>false</LinksUpToDate>
  <CharactersWithSpaces>3889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2025-09-29T16:10:00Z</dcterms:created>
  <dc:creator>kjt</dc:creator>
  <cp:lastModifiedBy>文雯</cp:lastModifiedBy>
  <dcterms:modified xsi:type="dcterms:W3CDTF">2025-09-29T03:36:49Z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25E289F1DB1F45ABA2B15E62CD674836_13</vt:lpwstr>
  </property>
</Properties>
</file>