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18756">
      <w:pPr>
        <w:bidi w:val="0"/>
        <w:rPr>
          <w:rFonts w:hint="eastAsia"/>
          <w:color w:val="auto"/>
          <w:highlight w:val="none"/>
        </w:rPr>
      </w:pPr>
      <w:r>
        <w:rPr>
          <w:rFonts w:hint="eastAsia"/>
          <w:color w:val="auto"/>
          <w:highlight w:val="none"/>
        </w:rPr>
        <w:t>附件1</w:t>
      </w:r>
    </w:p>
    <w:p w14:paraId="185063E8">
      <w:pPr>
        <w:keepNext w:val="0"/>
        <w:keepLines w:val="0"/>
        <w:pageBreakBefore w:val="0"/>
        <w:widowControl w:val="0"/>
        <w:kinsoku/>
        <w:wordWrap/>
        <w:overflowPunct/>
        <w:topLinePunct w:val="0"/>
        <w:autoSpaceDE/>
        <w:autoSpaceDN/>
        <w:bidi w:val="0"/>
        <w:adjustRightInd/>
        <w:snapToGrid/>
        <w:spacing w:before="313" w:beforeLines="100" w:after="313" w:afterLines="100" w:line="594" w:lineRule="exact"/>
        <w:jc w:val="center"/>
        <w:textAlignment w:val="auto"/>
        <w:rPr>
          <w:rFonts w:ascii="Times New Roman" w:hAnsi="Times New Roman" w:eastAsia="方正小标宋简体"/>
          <w:color w:val="auto"/>
          <w:sz w:val="44"/>
          <w:szCs w:val="44"/>
          <w:highlight w:val="none"/>
        </w:rPr>
      </w:pPr>
      <w:r>
        <w:rPr>
          <w:rFonts w:ascii="Times New Roman" w:hAnsi="Times New Roman" w:eastAsia="方正小标宋简体"/>
          <w:color w:val="auto"/>
          <w:sz w:val="44"/>
          <w:szCs w:val="44"/>
          <w:highlight w:val="none"/>
        </w:rPr>
        <w:t>本次检验项目</w:t>
      </w:r>
      <w:bookmarkStart w:id="29" w:name="_GoBack"/>
      <w:bookmarkEnd w:id="29"/>
    </w:p>
    <w:p w14:paraId="5F7EEC87">
      <w:pPr>
        <w:spacing w:line="594" w:lineRule="exact"/>
        <w:ind w:firstLine="640" w:firstLineChars="200"/>
        <w:jc w:val="left"/>
        <w:rPr>
          <w:rFonts w:ascii="Times New Roman" w:hAnsi="Times New Roman" w:eastAsia="黑体"/>
          <w:color w:val="auto"/>
          <w:sz w:val="32"/>
          <w:szCs w:val="32"/>
          <w:highlight w:val="none"/>
        </w:rPr>
      </w:pPr>
      <w:r>
        <w:rPr>
          <w:rFonts w:ascii="Times New Roman" w:hAnsi="Times New Roman" w:eastAsia="黑体"/>
          <w:color w:val="auto"/>
          <w:sz w:val="32"/>
          <w:szCs w:val="32"/>
          <w:highlight w:val="none"/>
        </w:rPr>
        <w:t>一、粮食加工品</w:t>
      </w:r>
    </w:p>
    <w:p w14:paraId="36D5F407">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6C98936">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）、卫生部等7部门《关于撤销食品添加剂过氧化苯甲酰、过氧化钙的公告》（卫生部公告〔2011〕年第4号）等标准及产品明示标准和质量要求。</w:t>
      </w:r>
    </w:p>
    <w:p w14:paraId="557FD5AF">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94CB01E">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1.小麦粉：镉（以Cd计）、苯并[a]芘、玉米赤霉烯酮、脱氧雪腐镰刀菌烯醇、赭曲霉毒素A、黄曲霉毒素B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、偶氮甲酰胺、过氧化苯甲酰。</w:t>
      </w:r>
    </w:p>
    <w:p w14:paraId="445ACD39">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2.大米：铅（以Pb计）、镉（以Cd计）、</w:t>
      </w:r>
      <w:r>
        <w:rPr>
          <w:rFonts w:hint="eastAsia" w:ascii="Times New Roman" w:hAnsi="Times New Roman" w:eastAsia="仿宋_GB2312" w:cs="Times New Roman"/>
          <w:color w:val="auto"/>
          <w:sz w:val="32"/>
          <w:szCs w:val="32"/>
          <w:highlight w:val="none"/>
        </w:rPr>
        <w:t>无机砷（以</w:t>
      </w:r>
      <w:r>
        <w:rPr>
          <w:rFonts w:ascii="Times New Roman" w:hAnsi="Times New Roman" w:eastAsia="仿宋_GB2312" w:cs="Times New Roman"/>
          <w:color w:val="auto"/>
          <w:sz w:val="32"/>
          <w:szCs w:val="32"/>
          <w:highlight w:val="none"/>
        </w:rPr>
        <w:t>As计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苯并[a]芘、黄曲霉毒素B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、赭曲霉毒素A。</w:t>
      </w:r>
    </w:p>
    <w:p w14:paraId="0B7E7ECA">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3.挂面：铅（以Pb计）、黄曲霉毒素B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限配料中含玉米（粉）的挂面检测</w:t>
      </w:r>
      <w:r>
        <w:rPr>
          <w:rFonts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rPr>
        <w:t>合成着色剂（柠檬黄、日落黄）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p>
    <w:p w14:paraId="1F1F017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4.谷物加工品：铅（以Pb计）、镉（以Cd计）、黄曲霉毒素B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、赭曲霉毒素A。</w:t>
      </w:r>
    </w:p>
    <w:p w14:paraId="4122106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5.玉米粉（片、渣）：苯并[a]芘、黄曲霉毒素B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、赭曲霉毒素A、玉米赤霉烯酮、</w:t>
      </w:r>
      <w:r>
        <w:rPr>
          <w:rFonts w:hint="eastAsia" w:ascii="Times New Roman" w:hAnsi="Times New Roman" w:eastAsia="仿宋_GB2312" w:cs="Times New Roman"/>
          <w:color w:val="auto"/>
          <w:sz w:val="32"/>
          <w:szCs w:val="32"/>
          <w:highlight w:val="none"/>
        </w:rPr>
        <w:t>脱氧雪腐镰刀菌烯醇</w:t>
      </w:r>
      <w:r>
        <w:rPr>
          <w:rFonts w:ascii="Times New Roman" w:hAnsi="Times New Roman" w:eastAsia="仿宋_GB2312" w:cs="Times New Roman"/>
          <w:color w:val="auto"/>
          <w:sz w:val="32"/>
          <w:szCs w:val="32"/>
          <w:highlight w:val="none"/>
        </w:rPr>
        <w:t>。</w:t>
      </w:r>
    </w:p>
    <w:p w14:paraId="554E5893">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6.米粉：铅（以Pb计）、</w:t>
      </w:r>
      <w:r>
        <w:rPr>
          <w:rFonts w:hint="eastAsia" w:ascii="Times New Roman" w:hAnsi="Times New Roman" w:eastAsia="仿宋_GB2312" w:cs="Times New Roman"/>
          <w:color w:val="auto"/>
          <w:sz w:val="32"/>
          <w:szCs w:val="32"/>
          <w:highlight w:val="none"/>
        </w:rPr>
        <w:t>镉</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r>
        <w:rPr>
          <w:rFonts w:hint="eastAsia" w:ascii="Times New Roman" w:hAnsi="Times New Roman" w:eastAsia="仿宋_GB2312" w:cs="Times New Roman"/>
          <w:color w:val="auto"/>
          <w:sz w:val="32"/>
          <w:szCs w:val="32"/>
          <w:highlight w:val="none"/>
        </w:rPr>
        <w:t>总汞（以</w:t>
      </w:r>
      <w:r>
        <w:rPr>
          <w:rFonts w:ascii="Times New Roman" w:hAnsi="Times New Roman" w:eastAsia="仿宋_GB2312" w:cs="Times New Roman"/>
          <w:color w:val="auto"/>
          <w:sz w:val="32"/>
          <w:szCs w:val="32"/>
          <w:highlight w:val="none"/>
        </w:rPr>
        <w:t>Hg计）[</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r>
        <w:rPr>
          <w:rFonts w:hint="eastAsia" w:ascii="Times New Roman" w:hAnsi="Times New Roman" w:eastAsia="仿宋_GB2312" w:cs="Times New Roman"/>
          <w:color w:val="auto"/>
          <w:sz w:val="32"/>
          <w:szCs w:val="32"/>
          <w:highlight w:val="none"/>
        </w:rPr>
        <w:t>无机砷（以</w:t>
      </w:r>
      <w:r>
        <w:rPr>
          <w:rFonts w:ascii="Times New Roman" w:hAnsi="Times New Roman" w:eastAsia="仿宋_GB2312" w:cs="Times New Roman"/>
          <w:color w:val="auto"/>
          <w:sz w:val="32"/>
          <w:szCs w:val="32"/>
          <w:highlight w:val="none"/>
        </w:rPr>
        <w:t>As计）[</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r>
        <w:rPr>
          <w:rFonts w:hint="eastAsia" w:ascii="Times New Roman" w:hAnsi="Times New Roman" w:eastAsia="仿宋_GB2312" w:cs="Times New Roman"/>
          <w:color w:val="auto"/>
          <w:sz w:val="32"/>
          <w:szCs w:val="32"/>
          <w:highlight w:val="none"/>
        </w:rPr>
        <w:t>苯并</w:t>
      </w:r>
      <w:r>
        <w:rPr>
          <w:rFonts w:ascii="Times New Roman" w:hAnsi="Times New Roman" w:eastAsia="仿宋_GB2312" w:cs="Times New Roman"/>
          <w:color w:val="auto"/>
          <w:sz w:val="32"/>
          <w:szCs w:val="32"/>
          <w:highlight w:val="none"/>
        </w:rPr>
        <w:t>[a]芘[</w:t>
      </w:r>
      <w:r>
        <w:rPr>
          <w:rFonts w:hint="eastAsia" w:ascii="Times New Roman" w:hAnsi="Times New Roman" w:eastAsia="仿宋_GB2312" w:cs="Times New Roman"/>
          <w:color w:val="auto"/>
          <w:sz w:val="32"/>
          <w:szCs w:val="32"/>
          <w:highlight w:val="none"/>
        </w:rPr>
        <w:t>限</w:t>
      </w:r>
      <w:r>
        <w:rPr>
          <w:rFonts w:ascii="Times New Roman" w:hAnsi="Times New Roman" w:eastAsia="仿宋_GB2312" w:cs="Times New Roman"/>
          <w:color w:val="auto"/>
          <w:sz w:val="32"/>
          <w:szCs w:val="32"/>
          <w:highlight w:val="none"/>
        </w:rPr>
        <w:t>2023年6月30日（含）之后生产的、配料仅为大米或大米粉的产品检测]。</w:t>
      </w:r>
    </w:p>
    <w:p w14:paraId="6104BFC6">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7.其他谷物碾磨加工品：铅（以Pb计）、铬（以Cr计）、赭曲霉毒素A（限燕麦片、豆粉类检测）。</w:t>
      </w:r>
    </w:p>
    <w:p w14:paraId="49EC11BE">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8.生湿面制品：铅（以Pb计）、苯甲酸及其钠盐（以苯甲酸计）、山梨酸及其钾盐（以山梨酸计）、脱氢乙酸及其钠盐（以脱氢乙酸计）、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rPr>
        <w:t>二氧化硫残留量、合成着色剂</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柠檬黄</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（视产品具体色泽而定）</w:t>
      </w:r>
      <w:r>
        <w:rPr>
          <w:rFonts w:ascii="Times New Roman" w:hAnsi="Times New Roman" w:eastAsia="仿宋_GB2312" w:cs="Times New Roman"/>
          <w:color w:val="auto"/>
          <w:sz w:val="32"/>
          <w:szCs w:val="32"/>
          <w:highlight w:val="none"/>
        </w:rPr>
        <w:t>。</w:t>
      </w:r>
    </w:p>
    <w:p w14:paraId="5A43409C">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9</w:t>
      </w:r>
      <w:r>
        <w:rPr>
          <w:rFonts w:ascii="Times New Roman" w:hAnsi="Times New Roman" w:eastAsia="仿宋_GB2312" w:cs="Times New Roman"/>
          <w:color w:val="auto"/>
          <w:sz w:val="32"/>
          <w:szCs w:val="32"/>
          <w:highlight w:val="none"/>
        </w:rPr>
        <w:t>.米粉制品：苯甲酸及其钠盐（以苯甲酸计）、山梨酸及其钾盐（以山梨酸计）、脱氢乙酸及其钠盐（以脱氢乙酸计）、二氧化硫残留量</w:t>
      </w:r>
      <w:r>
        <w:rPr>
          <w:rFonts w:hint="eastAsia" w:ascii="Times New Roman" w:hAnsi="Times New Roman" w:eastAsia="仿宋_GB2312" w:cs="Times New Roman"/>
          <w:color w:val="auto"/>
          <w:sz w:val="32"/>
          <w:szCs w:val="32"/>
          <w:highlight w:val="none"/>
          <w:lang w:eastAsia="zh-CN"/>
        </w:rPr>
        <w:t>（青团不检测）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合成着色剂（柠檬黄、日落黄、喹啉黄、亮蓝、靛蓝）</w:t>
      </w:r>
      <w:r>
        <w:rPr>
          <w:rFonts w:hint="eastAsia" w:ascii="Times New Roman" w:hAnsi="Times New Roman" w:eastAsia="仿宋_GB2312" w:cs="Times New Roman"/>
          <w:color w:val="auto"/>
          <w:sz w:val="32"/>
          <w:szCs w:val="32"/>
          <w:highlight w:val="none"/>
          <w:lang w:eastAsia="zh-CN"/>
        </w:rPr>
        <w:t>（限青团检测）、</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2D7623A7">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0</w:t>
      </w:r>
      <w:r>
        <w:rPr>
          <w:rFonts w:ascii="Times New Roman" w:hAnsi="Times New Roman" w:eastAsia="仿宋_GB2312" w:cs="Times New Roman"/>
          <w:color w:val="auto"/>
          <w:sz w:val="32"/>
          <w:szCs w:val="32"/>
          <w:highlight w:val="none"/>
        </w:rPr>
        <w:t>.其他谷物粉类制成品：黄曲霉毒素B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（限玉米制品检测）、苯甲酸及其钠盐（以苯甲酸计）、山梨酸及其钾盐（以山梨酸计）、脱氢乙酸及其钠盐（以脱氢乙酸计）、菌落总数（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4C258C40">
      <w:pPr>
        <w:spacing w:line="594" w:lineRule="exact"/>
        <w:ind w:firstLine="640" w:firstLineChars="200"/>
        <w:jc w:val="left"/>
        <w:rPr>
          <w:rFonts w:ascii="Times New Roman" w:hAnsi="Times New Roman" w:eastAsia="黑体"/>
          <w:color w:val="auto"/>
          <w:sz w:val="32"/>
          <w:szCs w:val="32"/>
          <w:highlight w:val="none"/>
        </w:rPr>
      </w:pPr>
      <w:bookmarkStart w:id="0" w:name="_Toc228"/>
      <w:r>
        <w:rPr>
          <w:rFonts w:hint="eastAsia" w:ascii="Times New Roman" w:hAnsi="Times New Roman" w:eastAsia="黑体"/>
          <w:color w:val="auto"/>
          <w:sz w:val="32"/>
          <w:szCs w:val="32"/>
          <w:highlight w:val="none"/>
        </w:rPr>
        <w:t>二、食用油、油脂及其制品</w:t>
      </w:r>
      <w:bookmarkEnd w:id="0"/>
    </w:p>
    <w:p w14:paraId="4D24D221">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F95F549">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植物油》（GB 2716—2018）等标准及产品明示标准和质量要求。</w:t>
      </w:r>
    </w:p>
    <w:p w14:paraId="2F37AD09">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2E4DB99B">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食用植物油：酸值/酸价、过氧化值、铅（以Pb计）</w:t>
      </w:r>
      <w:r>
        <w:rPr>
          <w:rFonts w:hint="eastAsia" w:ascii="Times New Roman" w:hAnsi="Times New Roman" w:eastAsia="仿宋_GB2312" w:cs="Times New Roman"/>
          <w:color w:val="auto"/>
          <w:sz w:val="32"/>
          <w:szCs w:val="32"/>
          <w:highlight w:val="none"/>
          <w:lang w:eastAsia="zh-CN"/>
        </w:rPr>
        <w:t>（限菜籽油、油茶籽油检测）</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限花生油、玉米油检测）、苯并[a]芘（除橄榄油、油橄榄果渣油之外的产品检测）、溶剂残留量（除玉米油之外的产品检测）、特丁基对苯二酚（TBHQ）（除芝麻油之外的产品检测）、乙基麦芽酚（限菜籽油、芝麻油、含芝麻油的食用植物调和油检测）。</w:t>
      </w:r>
    </w:p>
    <w:p w14:paraId="01D5A1BD">
      <w:pPr>
        <w:spacing w:line="594" w:lineRule="exact"/>
        <w:ind w:firstLine="640" w:firstLineChars="200"/>
        <w:jc w:val="left"/>
        <w:rPr>
          <w:rFonts w:ascii="Times New Roman" w:hAnsi="Times New Roman" w:eastAsia="黑体"/>
          <w:color w:val="auto"/>
          <w:sz w:val="32"/>
          <w:szCs w:val="32"/>
          <w:highlight w:val="none"/>
        </w:rPr>
      </w:pPr>
      <w:bookmarkStart w:id="1" w:name="_Toc2951"/>
      <w:r>
        <w:rPr>
          <w:rFonts w:hint="eastAsia" w:ascii="Times New Roman" w:hAnsi="Times New Roman" w:eastAsia="黑体"/>
          <w:color w:val="auto"/>
          <w:sz w:val="32"/>
          <w:szCs w:val="32"/>
          <w:highlight w:val="none"/>
        </w:rPr>
        <w:t>三、调味品</w:t>
      </w:r>
      <w:bookmarkEnd w:id="1"/>
    </w:p>
    <w:p w14:paraId="3E56F30E">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2237B3B">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食品中农药最大残留限量》（GB 2763—2021）、《食品安全国家标准 预包装食品中致病菌限量》（GB 29921—2021）、《食品安全国家标准 酱油》（GB 2717—2018）、《酿造食醋》（GB/T 18187—2000）、《食品安全国家标准 食用盐》（GB 2721—2015）、《食品中可能违法添加的非食用物质和易滥用的食品添加剂品种名单（第一批）》（食品整治办〔2008〕3号）、《食品中可能违法添加的非食用物质和易滥用的食品添加剂品种名单（第五批）》（整顿办函〔2011〕1号）等标准及产品明示标准和质量要求。</w:t>
      </w:r>
    </w:p>
    <w:p w14:paraId="0E505D3B">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4B0B9CBB">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1.酱油：氨基酸态氮、全氮（以氮计）（</w:t>
      </w:r>
      <w:r>
        <w:rPr>
          <w:rFonts w:hint="eastAsia" w:ascii="Times New Roman" w:hAnsi="Times New Roman" w:eastAsia="仿宋_GB2312" w:cs="Times New Roman"/>
          <w:color w:val="auto"/>
          <w:sz w:val="32"/>
          <w:szCs w:val="32"/>
          <w:highlight w:val="none"/>
        </w:rPr>
        <w:t>仅产品明示标准和质量要求有限量规定时检测</w:t>
      </w:r>
      <w:r>
        <w:rPr>
          <w:rFonts w:ascii="Times New Roman" w:hAnsi="Times New Roman" w:eastAsia="仿宋_GB2312" w:cs="Times New Roman"/>
          <w:color w:val="auto"/>
          <w:sz w:val="32"/>
          <w:szCs w:val="32"/>
          <w:highlight w:val="none"/>
        </w:rPr>
        <w:t>）、铵盐（以占氨基酸态氮的百分比计）（</w:t>
      </w:r>
      <w:r>
        <w:rPr>
          <w:rFonts w:hint="eastAsia" w:ascii="Times New Roman" w:hAnsi="Times New Roman" w:eastAsia="仿宋_GB2312" w:cs="Times New Roman"/>
          <w:color w:val="auto"/>
          <w:sz w:val="32"/>
          <w:szCs w:val="32"/>
          <w:highlight w:val="none"/>
        </w:rPr>
        <w:t>仅产品明示标准和质量要求有限量规定时检测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、菌落总数、大肠菌群。</w:t>
      </w:r>
    </w:p>
    <w:p w14:paraId="6F0B3FFF">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2.食醋：总酸（以乙酸计）、不挥发酸（以乳酸计）（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、菌落总数。</w:t>
      </w:r>
    </w:p>
    <w:p w14:paraId="3B8B6817">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3.酿造酱</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氨基酸态氮[GB 2718仅适用于以谷物和（或）豆类为主要原料经发酵而制成的酿造酱，其他酿造</w:t>
      </w:r>
      <w:r>
        <w:rPr>
          <w:rFonts w:hint="eastAsia" w:ascii="Times New Roman" w:hAnsi="Times New Roman" w:eastAsia="仿宋_GB2312" w:cs="Times New Roman"/>
          <w:color w:val="auto"/>
          <w:sz w:val="32"/>
          <w:szCs w:val="32"/>
          <w:highlight w:val="none"/>
        </w:rPr>
        <w:t>酱（如以辣椒、蚕豆等为原料经发酵而制成的豆瓣酱等），限产品明示标准或质量要求有限量规定时检测</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、苯甲酸及其钠盐（以苯甲酸计）、山梨酸及其钾盐（以山梨酸计）、脱氢乙酸及其钠盐（以脱氢乙酸计）、防腐剂混合使用时各自用量占其最大使用量的比例之和、糖精钠（以糖精计）、</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大肠菌群[GB 2718仅适用于以谷物和（或）豆类为主要原料经发酵而制成的酿造酱，其他酿造</w:t>
      </w:r>
      <w:r>
        <w:rPr>
          <w:rFonts w:hint="eastAsia" w:ascii="Times New Roman" w:hAnsi="Times New Roman" w:eastAsia="仿宋_GB2312" w:cs="Times New Roman"/>
          <w:color w:val="auto"/>
          <w:sz w:val="32"/>
          <w:szCs w:val="32"/>
          <w:highlight w:val="none"/>
        </w:rPr>
        <w:t>酱（如以辣椒、蚕豆等为原料经发酵而制成的豆瓣酱等），限产品明示标准和质量要求有限量规定时检测，限预包装或非定量包装食品检测</w:t>
      </w:r>
      <w:r>
        <w:rPr>
          <w:rFonts w:ascii="Times New Roman" w:hAnsi="Times New Roman" w:eastAsia="仿宋_GB2312" w:cs="Times New Roman"/>
          <w:color w:val="auto"/>
          <w:sz w:val="32"/>
          <w:szCs w:val="32"/>
          <w:highlight w:val="none"/>
        </w:rPr>
        <w:t>]。</w:t>
      </w:r>
    </w:p>
    <w:p w14:paraId="7E1397F3">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4.调味料酒：氨基酸态氮（以氮计）（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）、苯甲酸及其钠盐（以苯甲酸计）、山梨酸及其钾盐（以山梨酸计）、脱氢乙酸及其钠盐（以脱氢乙酸计）、甜蜜素（以环己基氨基磺酸计）、三氯蔗糖。</w:t>
      </w:r>
    </w:p>
    <w:p w14:paraId="621FB11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5.香辛料调味油：酸价/酸值（</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）、过氧化值（</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）、铅（以Pb计）。</w:t>
      </w:r>
    </w:p>
    <w:p w14:paraId="292C856F">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6.辣椒、花椒、辣椒粉、花椒粉：铅（以Pb计）、罗丹明B、苏丹红I、苏丹红II、苏丹红III、苏丹红IV、脱氢乙酸及其钠盐（以脱氢乙酸计）、</w:t>
      </w:r>
      <w:r>
        <w:rPr>
          <w:rFonts w:hint="eastAsia" w:ascii="Times New Roman" w:hAnsi="Times New Roman" w:eastAsia="仿宋_GB2312" w:cs="Times New Roman"/>
          <w:color w:val="auto"/>
          <w:sz w:val="32"/>
          <w:szCs w:val="32"/>
          <w:highlight w:val="none"/>
        </w:rPr>
        <w:t>二氧化硫残留量、合成着色剂（柠檬黄、日落黄、胭脂红）</w:t>
      </w:r>
      <w:r>
        <w:rPr>
          <w:rFonts w:ascii="Times New Roman" w:hAnsi="Times New Roman" w:eastAsia="仿宋_GB2312" w:cs="Times New Roman"/>
          <w:color w:val="auto"/>
          <w:sz w:val="32"/>
          <w:szCs w:val="32"/>
          <w:highlight w:val="none"/>
        </w:rPr>
        <w:t>、沙门氏菌。</w:t>
      </w:r>
    </w:p>
    <w:p w14:paraId="4AFF99E2">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7.其他香辛料调味品：铅（以Pb计）、脱氢乙酸及其钠盐（以脱氢乙酸计）、</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以大蒜为主要原料的产品不检测</w:t>
      </w:r>
      <w:r>
        <w:rPr>
          <w:rFonts w:hint="eastAsia" w:ascii="Times New Roman" w:hAnsi="Times New Roman" w:eastAsia="仿宋_GB2312" w:cs="Times New Roman"/>
          <w:color w:val="auto"/>
          <w:sz w:val="32"/>
          <w:szCs w:val="32"/>
          <w:highlight w:val="none"/>
        </w:rPr>
        <w:t>）、甜蜜素（以环己基氨基磺酸计）、合成着色剂（柠檬黄、日落黄、苋菜红、胭脂红、亮蓝）、</w:t>
      </w:r>
      <w:r>
        <w:rPr>
          <w:rFonts w:ascii="Times New Roman" w:hAnsi="Times New Roman" w:eastAsia="仿宋_GB2312" w:cs="Times New Roman"/>
          <w:color w:val="auto"/>
          <w:sz w:val="32"/>
          <w:szCs w:val="32"/>
          <w:highlight w:val="none"/>
        </w:rPr>
        <w:t>丙溴磷[限2020年2月15日（含）之后生产的且GB 2763有限量规定的香辛料品种检测]、氯氰菊酯和高效氯氰菊酯[限2020年2月15日（含）之后生产的且GB 2763有限量规定的香辛料品种检测]、多菌灵[限2020年2月15日（含）之后生产的且GB 2763有限量规定的香辛料品种检测]、</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[限2020年2月15日（含）之后生产的且GB 2763有限量规定的香辛料品种检测]</w:t>
      </w:r>
      <w:r>
        <w:rPr>
          <w:rFonts w:hint="eastAsia" w:ascii="Times New Roman" w:hAnsi="Times New Roman" w:eastAsia="仿宋_GB2312" w:cs="Times New Roman"/>
          <w:color w:val="auto"/>
          <w:sz w:val="32"/>
          <w:szCs w:val="32"/>
          <w:highlight w:val="none"/>
          <w:lang w:eastAsia="zh-CN"/>
        </w:rPr>
        <w:t>、克百威</w:t>
      </w:r>
      <w:r>
        <w:rPr>
          <w:rFonts w:ascii="Times New Roman" w:hAnsi="Times New Roman" w:eastAsia="仿宋_GB2312" w:cs="Times New Roman"/>
          <w:color w:val="auto"/>
          <w:sz w:val="32"/>
          <w:szCs w:val="32"/>
          <w:highlight w:val="none"/>
        </w:rPr>
        <w:t>[限2020年2月15日（含）之后生产的且GB 2763有限量规定的香辛料品种检测]</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沙门氏菌。</w:t>
      </w:r>
    </w:p>
    <w:p w14:paraId="681B0931">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8.鸡粉、鸡精调味料</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谷氨酸钠（</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）、呈味核苷酸二钠（</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）、铅（以Pb计）、糖精钠（以糖精计）、甜蜜素（以环己基氨基磺酸计）、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50191A16">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9.其他固体调味料：铅（以Pb计）、苏丹红I、苏丹红II、苏丹红III、苏丹红IV、罂粟碱、吗啡、可待因、那可丁、苯甲酸及其钠盐（以苯甲酸计）、山梨酸及其钾盐（以山梨酸计）、脱氢乙酸及其钠盐（以脱氢乙酸计）、防腐剂混合使用时各自用量占其最大使用量的比例之和、糖精钠（以糖精计）、甜蜜素（以环己基氨基磺酸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阿斯巴甜、</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w:t>
      </w:r>
    </w:p>
    <w:p w14:paraId="49E1765F">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辣椒酱：</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甜蜜素（以环己基氨基磺酸计）、</w:t>
      </w:r>
      <w:r>
        <w:rPr>
          <w:rFonts w:hint="eastAsia" w:ascii="Times New Roman" w:hAnsi="Times New Roman" w:eastAsia="仿宋_GB2312" w:cs="Times New Roman"/>
          <w:color w:val="auto"/>
          <w:kern w:val="2"/>
          <w:sz w:val="32"/>
          <w:szCs w:val="32"/>
          <w:highlight w:val="none"/>
        </w:rPr>
        <w:t>二氧化硫残留量</w:t>
      </w:r>
      <w:r>
        <w:rPr>
          <w:rFonts w:ascii="Times New Roman" w:hAnsi="Times New Roman" w:eastAsia="仿宋_GB2312" w:cs="Times New Roman"/>
          <w:color w:val="auto"/>
          <w:kern w:val="2"/>
          <w:sz w:val="32"/>
          <w:szCs w:val="32"/>
          <w:highlight w:val="none"/>
        </w:rPr>
        <w:t>。</w:t>
      </w:r>
    </w:p>
    <w:p w14:paraId="0895146B">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1</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火锅底料、麻辣烫底料：</w:t>
      </w:r>
      <w:r>
        <w:rPr>
          <w:rFonts w:ascii="Times New Roman" w:hAnsi="Times New Roman" w:eastAsia="仿宋_GB2312" w:cs="Times New Roman"/>
          <w:color w:val="auto"/>
          <w:sz w:val="32"/>
          <w:szCs w:val="32"/>
          <w:highlight w:val="none"/>
        </w:rPr>
        <w:t>罂粟碱、吗啡、可待因、那可丁、苯甲酸及其钠盐（以苯甲酸计）、山梨酸及其钾盐（以山梨酸计）、脱氢乙酸及其钠盐（以脱氢乙酸计）、防腐剂混合使用时各自用量占其最大使用量的比例之和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w:t>
      </w:r>
    </w:p>
    <w:p w14:paraId="2BCC77F7">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其他半固体调味料：铅（以Pb计）、罗丹明B、罂粟碱、吗啡、可待因、那可丁、</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、甜蜜素（以环己基氨基磺酸计）</w:t>
      </w:r>
      <w:r>
        <w:rPr>
          <w:rFonts w:hint="eastAsia"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kern w:val="2"/>
          <w:sz w:val="32"/>
          <w:szCs w:val="32"/>
          <w:highlight w:val="none"/>
        </w:rPr>
        <w:t>。</w:t>
      </w:r>
    </w:p>
    <w:p w14:paraId="00EDC0A2">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蚝油、虾油、鱼露：氨基酸态氮（</w:t>
      </w:r>
      <w:r>
        <w:rPr>
          <w:rFonts w:hint="eastAsia" w:ascii="Times New Roman" w:hAnsi="Times New Roman" w:eastAsia="仿宋_GB2312" w:cs="Times New Roman"/>
          <w:color w:val="auto"/>
          <w:kern w:val="2"/>
          <w:sz w:val="32"/>
          <w:szCs w:val="32"/>
          <w:highlight w:val="none"/>
        </w:rPr>
        <w:t>限产品明示标准和质量要求有限量规定时检测</w:t>
      </w:r>
      <w:r>
        <w:rPr>
          <w:rFonts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highlight w:val="none"/>
        </w:rPr>
        <w:t>菌落总数、大肠菌群。</w:t>
      </w:r>
    </w:p>
    <w:p w14:paraId="0270FF7C">
      <w:pPr>
        <w:pStyle w:val="16"/>
        <w:spacing w:line="594" w:lineRule="exact"/>
        <w:ind w:firstLine="640"/>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其他液体调味料：</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苯甲酸及其钠盐（以苯甲酸计）、山梨酸及其钾盐（以山梨酸计）、脱氢乙酸及其钠盐（以脱氢乙酸计）、防腐剂混合使用时各自用量占其最大使用量的比例之和、糖精钠（以糖精计）</w:t>
      </w:r>
      <w:r>
        <w:rPr>
          <w:rFonts w:ascii="Times New Roman" w:hAnsi="Times New Roman" w:eastAsia="仿宋_GB2312" w:cs="Times New Roman"/>
          <w:color w:val="auto"/>
          <w:kern w:val="2"/>
          <w:sz w:val="32"/>
          <w:szCs w:val="32"/>
          <w:highlight w:val="none"/>
        </w:rPr>
        <w:t>、甜蜜素（以环己基氨基磺酸计）、</w:t>
      </w:r>
      <w:r>
        <w:rPr>
          <w:rFonts w:hint="eastAsia" w:ascii="Times New Roman" w:hAnsi="Times New Roman" w:eastAsia="仿宋_GB2312" w:cs="Times New Roman"/>
          <w:color w:val="auto"/>
          <w:kern w:val="2"/>
          <w:sz w:val="32"/>
          <w:szCs w:val="32"/>
          <w:highlight w:val="none"/>
        </w:rPr>
        <w:t>合成着色剂（柠檬黄、日落黄、胭脂红、诱惑红）、相同色泽着色剂混合使用时各自用量占其最大使用量的比例之和</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菌落总数（</w:t>
      </w:r>
      <w:r>
        <w:rPr>
          <w:rFonts w:hint="eastAsia" w:ascii="Times New Roman" w:hAnsi="Times New Roman" w:eastAsia="仿宋_GB2312" w:cs="Times New Roman"/>
          <w:color w:val="auto"/>
          <w:kern w:val="2"/>
          <w:sz w:val="32"/>
          <w:szCs w:val="32"/>
          <w:highlight w:val="none"/>
        </w:rPr>
        <w:t>限产品明示标准和质量要求有限量规定时检测</w:t>
      </w:r>
      <w:r>
        <w:rPr>
          <w:rFonts w:ascii="Times New Roman" w:hAnsi="Times New Roman" w:eastAsia="仿宋_GB2312" w:cs="Times New Roman"/>
          <w:color w:val="auto"/>
          <w:kern w:val="2"/>
          <w:sz w:val="32"/>
          <w:szCs w:val="32"/>
          <w:highlight w:val="none"/>
        </w:rPr>
        <w:t>）。</w:t>
      </w:r>
    </w:p>
    <w:p w14:paraId="3BE6B5D5">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5</w:t>
      </w:r>
      <w:r>
        <w:rPr>
          <w:rFonts w:ascii="Times New Roman" w:hAnsi="Times New Roman" w:eastAsia="仿宋_GB2312" w:cs="Times New Roman"/>
          <w:color w:val="auto"/>
          <w:sz w:val="32"/>
          <w:szCs w:val="32"/>
          <w:highlight w:val="none"/>
        </w:rPr>
        <w:t>.味精：谷氨酸钠。</w:t>
      </w:r>
    </w:p>
    <w:p w14:paraId="046C1DAC">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6</w:t>
      </w:r>
      <w:r>
        <w:rPr>
          <w:rFonts w:ascii="Times New Roman" w:hAnsi="Times New Roman" w:eastAsia="仿宋_GB2312" w:cs="Times New Roman"/>
          <w:color w:val="auto"/>
          <w:sz w:val="32"/>
          <w:szCs w:val="32"/>
          <w:highlight w:val="none"/>
        </w:rPr>
        <w:t>.普通食用盐：氯化钠、钡（以Ba计）、碘（以I计）、铅（以Pb计）、总砷（以As计）、镉（以Cd计）、总汞（以Hg计）、亚铁氰化钾/亚铁氰化钠（以亚铁氰根计）。</w:t>
      </w:r>
    </w:p>
    <w:p w14:paraId="11C71D89">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7</w:t>
      </w:r>
      <w:r>
        <w:rPr>
          <w:rFonts w:ascii="Times New Roman" w:hAnsi="Times New Roman" w:eastAsia="仿宋_GB2312" w:cs="Times New Roman"/>
          <w:color w:val="auto"/>
          <w:sz w:val="32"/>
          <w:szCs w:val="32"/>
          <w:highlight w:val="none"/>
        </w:rPr>
        <w:t>.低钠食用盐：</w:t>
      </w:r>
      <w:r>
        <w:rPr>
          <w:rFonts w:hint="eastAsia" w:ascii="Times New Roman" w:hAnsi="Times New Roman" w:eastAsia="仿宋_GB2312" w:cs="Times New Roman"/>
          <w:color w:val="auto"/>
          <w:sz w:val="32"/>
          <w:szCs w:val="32"/>
          <w:highlight w:val="none"/>
        </w:rPr>
        <w:t>氯化钾</w:t>
      </w:r>
      <w:r>
        <w:rPr>
          <w:rFonts w:ascii="Times New Roman" w:hAnsi="Times New Roman" w:eastAsia="仿宋_GB2312" w:cs="Times New Roman"/>
          <w:color w:val="auto"/>
          <w:sz w:val="32"/>
          <w:szCs w:val="32"/>
          <w:highlight w:val="none"/>
        </w:rPr>
        <w:t>、钡（以Ba计）、碘（以I计）、铅（以Pb计）、总砷（以As计）、镉（以Cd计）、总汞（以Hg计）、亚铁氰化钾/亚铁氰化钠（以亚铁氰根计）。</w:t>
      </w:r>
    </w:p>
    <w:p w14:paraId="704B42C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18</w:t>
      </w:r>
      <w:r>
        <w:rPr>
          <w:rFonts w:ascii="Times New Roman" w:hAnsi="Times New Roman" w:eastAsia="仿宋_GB2312" w:cs="Times New Roman"/>
          <w:color w:val="auto"/>
          <w:sz w:val="32"/>
          <w:szCs w:val="32"/>
          <w:highlight w:val="none"/>
        </w:rPr>
        <w:t>.风味食用盐：钡（以Ba计）、铅（以Pb计）、总砷（以As计）、镉（以Cd计）、总汞（以Hg计）、亚铁氰化钾/亚铁氰化钠（以亚铁氰根计）。</w:t>
      </w:r>
    </w:p>
    <w:p w14:paraId="5ABFDCF0">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19</w:t>
      </w:r>
      <w:r>
        <w:rPr>
          <w:rFonts w:ascii="Times New Roman" w:hAnsi="Times New Roman" w:eastAsia="仿宋_GB2312" w:cs="Times New Roman"/>
          <w:color w:val="auto"/>
          <w:sz w:val="32"/>
          <w:szCs w:val="32"/>
          <w:highlight w:val="none"/>
        </w:rPr>
        <w:t>.食品生产加工用盐：铅（以Pb计）、总砷（以As计）、镉（以Cd计）、总汞（以Hg计）、亚铁氰化钾/亚铁氰化钠（以亚铁氰根计）、亚硝酸盐（以NaNO</w:t>
      </w:r>
      <w:r>
        <w:rPr>
          <w:rFonts w:ascii="Times New Roman" w:hAnsi="Times New Roman" w:eastAsia="仿宋_GB2312" w:cs="Times New Roman"/>
          <w:color w:val="auto"/>
          <w:sz w:val="32"/>
          <w:szCs w:val="32"/>
          <w:highlight w:val="none"/>
          <w:vertAlign w:val="subscript"/>
        </w:rPr>
        <w:t>2</w:t>
      </w:r>
      <w:r>
        <w:rPr>
          <w:rFonts w:ascii="Times New Roman" w:hAnsi="Times New Roman" w:eastAsia="仿宋_GB2312" w:cs="Times New Roman"/>
          <w:color w:val="auto"/>
          <w:sz w:val="32"/>
          <w:szCs w:val="32"/>
          <w:highlight w:val="none"/>
        </w:rPr>
        <w:t>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p>
    <w:p w14:paraId="546A5136">
      <w:pPr>
        <w:spacing w:line="594" w:lineRule="exact"/>
        <w:ind w:firstLine="640" w:firstLineChars="200"/>
        <w:jc w:val="left"/>
        <w:rPr>
          <w:rFonts w:ascii="Times New Roman" w:hAnsi="Times New Roman" w:eastAsia="黑体"/>
          <w:color w:val="auto"/>
          <w:sz w:val="32"/>
          <w:szCs w:val="32"/>
          <w:highlight w:val="none"/>
        </w:rPr>
      </w:pPr>
      <w:bookmarkStart w:id="2" w:name="_Toc17926"/>
      <w:r>
        <w:rPr>
          <w:rFonts w:hint="eastAsia" w:ascii="Times New Roman" w:hAnsi="Times New Roman" w:eastAsia="黑体"/>
          <w:color w:val="auto"/>
          <w:sz w:val="32"/>
          <w:szCs w:val="32"/>
          <w:highlight w:val="none"/>
        </w:rPr>
        <w:t>四、肉制品</w:t>
      </w:r>
      <w:bookmarkEnd w:id="2"/>
    </w:p>
    <w:p w14:paraId="0AF6D414">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56E1AEC4">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熟肉制品》（GB 2726—2016）、《食品中可能违法添加的非食用物质和易滥用的食品添加剂品种名单（第五批）》（整顿办函〔2011〕1号）等标准及产品明示标准和质量要求。</w:t>
      </w:r>
    </w:p>
    <w:p w14:paraId="36BE043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1F2BD4E">
      <w:pPr>
        <w:pStyle w:val="16"/>
        <w:spacing w:line="594" w:lineRule="exact"/>
        <w:ind w:firstLine="640"/>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1</w:t>
      </w:r>
      <w:r>
        <w:rPr>
          <w:rFonts w:ascii="Times New Roman" w:hAnsi="Times New Roman" w:eastAsia="仿宋_GB2312" w:cs="Times New Roman"/>
          <w:color w:val="auto"/>
          <w:kern w:val="2"/>
          <w:sz w:val="32"/>
          <w:szCs w:val="32"/>
          <w:highlight w:val="none"/>
        </w:rPr>
        <w:t>.腌腊肉制品：过氧化值（以脂肪计）、</w:t>
      </w:r>
      <w:r>
        <w:rPr>
          <w:rFonts w:ascii="Times New Roman" w:hAnsi="Times New Roman" w:eastAsia="仿宋_GB2312" w:cs="Times New Roman"/>
          <w:color w:val="auto"/>
          <w:sz w:val="32"/>
          <w:szCs w:val="32"/>
          <w:highlight w:val="none"/>
        </w:rPr>
        <w:t>铅（以Pb计）、</w:t>
      </w:r>
      <w:r>
        <w:rPr>
          <w:rFonts w:ascii="Times New Roman" w:hAnsi="Times New Roman" w:eastAsia="仿宋_GB2312" w:cs="Times New Roman"/>
          <w:color w:val="auto"/>
          <w:kern w:val="2"/>
          <w:sz w:val="32"/>
          <w:szCs w:val="32"/>
          <w:highlight w:val="none"/>
        </w:rPr>
        <w:t>总砷（以As计）、亚硝酸盐（以亚硝酸钠计）、苯甲酸及其钠盐（以苯甲酸计）、山梨酸及其钾盐（以山梨酸计）、</w:t>
      </w:r>
      <w:r>
        <w:rPr>
          <w:rFonts w:hint="eastAsia" w:ascii="Times New Roman" w:hAnsi="Times New Roman" w:eastAsia="仿宋_GB2312" w:cs="Times New Roman"/>
          <w:color w:val="auto"/>
          <w:kern w:val="2"/>
          <w:sz w:val="32"/>
          <w:szCs w:val="32"/>
          <w:highlight w:val="none"/>
        </w:rPr>
        <w:t>脱氢乙酸及其钠盐（以脱氢乙酸计）</w:t>
      </w:r>
      <w:r>
        <w:rPr>
          <w:rFonts w:hint="eastAsia" w:ascii="Times New Roman" w:hAnsi="Times New Roman" w:eastAsia="仿宋_GB2312" w:cs="Times New Roman"/>
          <w:color w:val="auto"/>
          <w:kern w:val="2"/>
          <w:sz w:val="32"/>
          <w:szCs w:val="32"/>
          <w:highlight w:val="none"/>
          <w:lang w:eastAsia="zh-CN"/>
        </w:rPr>
        <w:t>、</w:t>
      </w:r>
      <w:r>
        <w:rPr>
          <w:rFonts w:hint="eastAsia" w:ascii="Times New Roman" w:hAnsi="Times New Roman" w:eastAsia="仿宋_GB2312" w:cs="Times New Roman"/>
          <w:color w:val="auto"/>
          <w:kern w:val="2"/>
          <w:sz w:val="32"/>
          <w:szCs w:val="32"/>
          <w:highlight w:val="none"/>
        </w:rPr>
        <w:t>合成着色剂（柠檬黄、日落黄、胭脂红、诱惑红</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苋菜红</w:t>
      </w:r>
      <w:r>
        <w:rPr>
          <w:rFonts w:ascii="Times New Roman" w:hAnsi="Times New Roman" w:eastAsia="仿宋_GB2312" w:cs="Times New Roman"/>
          <w:color w:val="auto"/>
          <w:kern w:val="2"/>
          <w:sz w:val="32"/>
          <w:szCs w:val="32"/>
          <w:highlight w:val="none"/>
        </w:rPr>
        <w:t>、酸性红）</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氯霉素。</w:t>
      </w:r>
    </w:p>
    <w:p w14:paraId="58DB5E30">
      <w:pPr>
        <w:pStyle w:val="16"/>
        <w:spacing w:line="594" w:lineRule="exact"/>
        <w:ind w:firstLine="640"/>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2</w:t>
      </w:r>
      <w:r>
        <w:rPr>
          <w:rFonts w:ascii="Times New Roman" w:hAnsi="Times New Roman" w:eastAsia="仿宋_GB2312" w:cs="Times New Roman"/>
          <w:color w:val="auto"/>
          <w:kern w:val="2"/>
          <w:sz w:val="32"/>
          <w:szCs w:val="32"/>
          <w:highlight w:val="none"/>
        </w:rPr>
        <w:t>.酱卤肉制品：镉（以Cd计）、铬（以Cr计）、总砷（以As计）、N-二甲基亚硝胺、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highlight w:val="none"/>
        </w:rPr>
        <w:t>纳他霉素、</w:t>
      </w:r>
      <w:r>
        <w:rPr>
          <w:rFonts w:ascii="Times New Roman" w:hAnsi="Times New Roman" w:eastAsia="仿宋_GB2312" w:cs="Times New Roman"/>
          <w:color w:val="auto"/>
          <w:kern w:val="2"/>
          <w:sz w:val="32"/>
          <w:szCs w:val="32"/>
          <w:highlight w:val="none"/>
        </w:rPr>
        <w:t>防腐剂混合使用时各自用量占其最大使用量的比例之和、糖精钠（以糖精计）、</w:t>
      </w:r>
      <w:r>
        <w:rPr>
          <w:rFonts w:hint="eastAsia" w:ascii="Times New Roman" w:hAnsi="Times New Roman" w:eastAsia="仿宋_GB2312" w:cs="Times New Roman"/>
          <w:color w:val="auto"/>
          <w:kern w:val="2"/>
          <w:sz w:val="32"/>
          <w:szCs w:val="32"/>
          <w:highlight w:val="none"/>
        </w:rPr>
        <w:t>合成着色剂（柠檬黄</w:t>
      </w:r>
      <w:r>
        <w:rPr>
          <w:rFonts w:ascii="Times New Roman" w:hAnsi="Times New Roman" w:eastAsia="仿宋_GB2312" w:cs="Times New Roman"/>
          <w:color w:val="auto"/>
          <w:kern w:val="2"/>
          <w:sz w:val="32"/>
          <w:szCs w:val="32"/>
          <w:highlight w:val="none"/>
        </w:rPr>
        <w:t>、日落黄、</w:t>
      </w:r>
      <w:r>
        <w:rPr>
          <w:rFonts w:hint="eastAsia" w:ascii="Times New Roman" w:hAnsi="Times New Roman" w:eastAsia="仿宋_GB2312" w:cs="Times New Roman"/>
          <w:color w:val="auto"/>
          <w:kern w:val="2"/>
          <w:sz w:val="32"/>
          <w:szCs w:val="32"/>
          <w:highlight w:val="none"/>
        </w:rPr>
        <w:t>胭脂红</w:t>
      </w:r>
      <w:r>
        <w:rPr>
          <w:rFonts w:hint="eastAsia" w:ascii="Times New Roman" w:hAnsi="Times New Roman" w:eastAsia="仿宋_GB2312" w:cs="Times New Roman"/>
          <w:color w:val="auto"/>
          <w:kern w:val="2"/>
          <w:sz w:val="32"/>
          <w:szCs w:val="32"/>
          <w:highlight w:val="none"/>
          <w:lang w:eastAsia="zh-CN"/>
        </w:rPr>
        <w:t>、诱惑红</w:t>
      </w:r>
      <w:r>
        <w:rPr>
          <w:rFonts w:hint="eastAsia"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kern w:val="2"/>
          <w:sz w:val="32"/>
          <w:szCs w:val="32"/>
          <w:highlight w:val="none"/>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kern w:val="2"/>
          <w:sz w:val="32"/>
          <w:szCs w:val="32"/>
          <w:highlight w:val="none"/>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kern w:val="2"/>
          <w:sz w:val="32"/>
          <w:szCs w:val="32"/>
          <w:highlight w:val="none"/>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sz w:val="32"/>
          <w:szCs w:val="32"/>
          <w:highlight w:val="none"/>
          <w:lang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、商业无菌（</w:t>
      </w:r>
      <w:r>
        <w:rPr>
          <w:rFonts w:hint="eastAsia" w:ascii="Times New Roman" w:hAnsi="Times New Roman" w:eastAsia="仿宋_GB2312" w:cs="Times New Roman"/>
          <w:color w:val="auto"/>
          <w:kern w:val="2"/>
          <w:sz w:val="32"/>
          <w:szCs w:val="32"/>
          <w:highlight w:val="none"/>
        </w:rPr>
        <w:t>限罐头工艺食品检测</w:t>
      </w:r>
      <w:r>
        <w:rPr>
          <w:rFonts w:ascii="Times New Roman" w:hAnsi="Times New Roman" w:eastAsia="仿宋_GB2312" w:cs="Times New Roman"/>
          <w:color w:val="auto"/>
          <w:kern w:val="2"/>
          <w:sz w:val="32"/>
          <w:szCs w:val="32"/>
          <w:highlight w:val="none"/>
        </w:rPr>
        <w:t>）。</w:t>
      </w:r>
    </w:p>
    <w:p w14:paraId="7F189664">
      <w:pPr>
        <w:pStyle w:val="16"/>
        <w:spacing w:line="594" w:lineRule="exact"/>
        <w:ind w:firstLine="640"/>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3</w:t>
      </w:r>
      <w:r>
        <w:rPr>
          <w:rFonts w:ascii="Times New Roman" w:hAnsi="Times New Roman" w:eastAsia="仿宋_GB2312" w:cs="Times New Roman"/>
          <w:color w:val="auto"/>
          <w:kern w:val="2"/>
          <w:sz w:val="32"/>
          <w:szCs w:val="32"/>
          <w:highlight w:val="none"/>
        </w:rPr>
        <w:t>.熟肉干制品：铅（以Pb计）、N-二甲基亚硝胺、苯甲酸及其钠盐（以苯甲酸计）、山梨酸及其钾盐（以山梨酸计）、脱氢乙酸及其钠盐（以脱氢乙酸计）、防腐剂混合使用时各自用量占其最大使用量的比例之和、</w:t>
      </w:r>
      <w:r>
        <w:rPr>
          <w:rFonts w:hint="eastAsia" w:ascii="Times New Roman" w:hAnsi="Times New Roman" w:eastAsia="仿宋_GB2312" w:cs="Times New Roman"/>
          <w:color w:val="auto"/>
          <w:kern w:val="2"/>
          <w:sz w:val="32"/>
          <w:szCs w:val="32"/>
          <w:highlight w:val="none"/>
        </w:rPr>
        <w:t>合成着色剂</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胭脂红、诱惑红</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4C77786B">
      <w:pPr>
        <w:pStyle w:val="16"/>
        <w:spacing w:line="594" w:lineRule="exact"/>
        <w:ind w:firstLine="640"/>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4</w:t>
      </w:r>
      <w:r>
        <w:rPr>
          <w:rFonts w:ascii="Times New Roman" w:hAnsi="Times New Roman" w:eastAsia="仿宋_GB2312" w:cs="Times New Roman"/>
          <w:color w:val="auto"/>
          <w:kern w:val="2"/>
          <w:sz w:val="32"/>
          <w:szCs w:val="32"/>
          <w:highlight w:val="none"/>
        </w:rPr>
        <w:t>.熏烧烤肉制品：苯并[a]芘、N-二甲基亚硝胺、亚硝酸盐（以亚硝酸钠计）、</w:t>
      </w:r>
      <w:r>
        <w:rPr>
          <w:rFonts w:hint="eastAsia" w:ascii="Times New Roman" w:hAnsi="Times New Roman" w:eastAsia="仿宋_GB2312" w:cs="Times New Roman"/>
          <w:color w:val="auto"/>
          <w:kern w:val="2"/>
          <w:sz w:val="32"/>
          <w:szCs w:val="32"/>
          <w:highlight w:val="none"/>
        </w:rPr>
        <w:t>苯甲酸及其钠盐（以苯甲酸计）、山梨酸及其钾盐（以山梨酸计）、纳他霉素</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合成着色剂（柠檬黄</w:t>
      </w:r>
      <w:r>
        <w:rPr>
          <w:rFonts w:ascii="Times New Roman" w:hAnsi="Times New Roman" w:eastAsia="仿宋_GB2312" w:cs="Times New Roman"/>
          <w:color w:val="auto"/>
          <w:kern w:val="2"/>
          <w:sz w:val="32"/>
          <w:szCs w:val="32"/>
          <w:highlight w:val="none"/>
        </w:rPr>
        <w:t>、日</w:t>
      </w:r>
      <w:r>
        <w:rPr>
          <w:rFonts w:hint="eastAsia" w:ascii="Times New Roman" w:hAnsi="Times New Roman" w:eastAsia="仿宋_GB2312" w:cs="Times New Roman"/>
          <w:color w:val="auto"/>
          <w:kern w:val="2"/>
          <w:sz w:val="32"/>
          <w:szCs w:val="32"/>
          <w:highlight w:val="none"/>
        </w:rPr>
        <w:t>落黄</w:t>
      </w:r>
      <w:r>
        <w:rPr>
          <w:rFonts w:ascii="Times New Roman" w:hAnsi="Times New Roman" w:eastAsia="仿宋_GB2312" w:cs="Times New Roman"/>
          <w:color w:val="auto"/>
          <w:kern w:val="2"/>
          <w:sz w:val="32"/>
          <w:szCs w:val="32"/>
          <w:highlight w:val="none"/>
        </w:rPr>
        <w:t>、胭脂红）</w:t>
      </w:r>
      <w:r>
        <w:rPr>
          <w:rFonts w:hint="eastAsia"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0E3E9EC6">
      <w:pPr>
        <w:pStyle w:val="16"/>
        <w:spacing w:line="594" w:lineRule="exact"/>
        <w:ind w:firstLine="640"/>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5</w:t>
      </w:r>
      <w:r>
        <w:rPr>
          <w:rFonts w:ascii="Times New Roman" w:hAnsi="Times New Roman" w:eastAsia="仿宋_GB2312" w:cs="Times New Roman"/>
          <w:color w:val="auto"/>
          <w:kern w:val="2"/>
          <w:sz w:val="32"/>
          <w:szCs w:val="32"/>
          <w:highlight w:val="none"/>
        </w:rPr>
        <w:t>.熏煮香肠火腿制品：亚硝酸盐（以亚硝酸钠计）、苯甲酸及其钠盐（以苯甲酸计）、山梨酸及其钾盐（以山梨酸计）、脱氢乙酸及其钠盐（以脱氢乙酸计）、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highlight w:val="none"/>
        </w:rPr>
        <w:t>纳他霉素、</w:t>
      </w:r>
      <w:r>
        <w:rPr>
          <w:rFonts w:ascii="Times New Roman" w:hAnsi="Times New Roman" w:eastAsia="仿宋_GB2312" w:cs="Times New Roman"/>
          <w:color w:val="auto"/>
          <w:kern w:val="2"/>
          <w:sz w:val="32"/>
          <w:szCs w:val="32"/>
          <w:highlight w:val="none"/>
        </w:rPr>
        <w:t>防腐剂混合使用时各自用量占其最大使用量的比例之和、</w:t>
      </w:r>
      <w:r>
        <w:rPr>
          <w:rFonts w:hint="eastAsia" w:ascii="Times New Roman" w:hAnsi="Times New Roman" w:eastAsia="仿宋_GB2312" w:cs="Times New Roman"/>
          <w:color w:val="auto"/>
          <w:kern w:val="2"/>
          <w:sz w:val="32"/>
          <w:szCs w:val="32"/>
          <w:highlight w:val="none"/>
        </w:rPr>
        <w:t>合成着色剂（胭脂红、诱惑红</w:t>
      </w:r>
      <w:r>
        <w:rPr>
          <w:rFonts w:ascii="Times New Roman" w:hAnsi="Times New Roman" w:eastAsia="仿宋_GB2312" w:cs="Times New Roman"/>
          <w:color w:val="auto"/>
          <w:kern w:val="2"/>
          <w:sz w:val="32"/>
          <w:szCs w:val="32"/>
          <w:highlight w:val="none"/>
        </w:rPr>
        <w:t>）、氯霉素、菌落总数（</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）、沙门氏菌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、金黄色葡萄球菌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、单核细胞增生李斯特氏菌</w:t>
      </w:r>
      <w:r>
        <w:rPr>
          <w:rFonts w:hint="eastAsia" w:ascii="Times New Roman" w:hAnsi="Times New Roman" w:eastAsia="仿宋_GB2312" w:cs="Times New Roman"/>
          <w:color w:val="auto"/>
          <w:sz w:val="32"/>
          <w:szCs w:val="32"/>
          <w:highlight w:val="none"/>
          <w:lang w:eastAsia="zh-CN"/>
        </w:rPr>
        <w:t>（限预包装食品及预先包装但需要计量称重的食品检测）</w:t>
      </w:r>
      <w:r>
        <w:rPr>
          <w:rFonts w:ascii="Times New Roman" w:hAnsi="Times New Roman" w:eastAsia="仿宋_GB2312" w:cs="Times New Roman"/>
          <w:color w:val="auto"/>
          <w:kern w:val="2"/>
          <w:sz w:val="32"/>
          <w:szCs w:val="32"/>
          <w:highlight w:val="none"/>
        </w:rPr>
        <w:t>、致泻大肠埃希氏菌</w:t>
      </w:r>
      <w:r>
        <w:rPr>
          <w:rFonts w:hint="eastAsia" w:ascii="Times New Roman" w:hAnsi="Times New Roman" w:eastAsia="仿宋_GB2312" w:cs="Times New Roman"/>
          <w:color w:val="auto"/>
          <w:kern w:val="2"/>
          <w:sz w:val="32"/>
          <w:szCs w:val="32"/>
          <w:highlight w:val="none"/>
          <w:lang w:val="en-US" w:eastAsia="zh-CN"/>
        </w:rPr>
        <w:t>（限预包装牛肉制品及预先包装但需要计量称重的牛肉制品检测）</w:t>
      </w:r>
      <w:r>
        <w:rPr>
          <w:rFonts w:ascii="Times New Roman" w:hAnsi="Times New Roman" w:eastAsia="仿宋_GB2312" w:cs="Times New Roman"/>
          <w:color w:val="auto"/>
          <w:kern w:val="2"/>
          <w:sz w:val="32"/>
          <w:szCs w:val="32"/>
          <w:highlight w:val="none"/>
        </w:rPr>
        <w:t>。</w:t>
      </w:r>
    </w:p>
    <w:p w14:paraId="05D05BBB">
      <w:pPr>
        <w:spacing w:line="594" w:lineRule="exact"/>
        <w:ind w:firstLine="640" w:firstLineChars="200"/>
        <w:jc w:val="left"/>
        <w:rPr>
          <w:rFonts w:ascii="黑体" w:hAnsi="黑体" w:eastAsia="黑体" w:cs="Times New Roman"/>
          <w:color w:val="auto"/>
          <w:sz w:val="32"/>
          <w:szCs w:val="32"/>
          <w:highlight w:val="none"/>
        </w:rPr>
      </w:pPr>
      <w:bookmarkStart w:id="3" w:name="_Toc24770"/>
      <w:r>
        <w:rPr>
          <w:rFonts w:ascii="黑体" w:hAnsi="黑体" w:eastAsia="黑体" w:cs="Times New Roman"/>
          <w:color w:val="auto"/>
          <w:sz w:val="32"/>
          <w:szCs w:val="32"/>
          <w:highlight w:val="none"/>
        </w:rPr>
        <w:t>五、乳制品</w:t>
      </w:r>
      <w:bookmarkEnd w:id="3"/>
    </w:p>
    <w:p w14:paraId="7EEB2D44">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1B24DF1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灭菌乳》（GB 25190—2010）、《食品安全国家标准 巴氏杀菌乳》（GB 19645—2010）、《食品安全国家标准 调制乳》（GB 25191—2010）、《食品安全国家标准 发酵乳》（GB 19302—2010）</w:t>
      </w:r>
      <w:r>
        <w:rPr>
          <w:rFonts w:ascii="Times New Roman" w:hAnsi="Times New Roman" w:eastAsia="仿宋_GB2312" w:cs="Times New Roman"/>
          <w:b w:val="0"/>
          <w:bCs w:val="0"/>
          <w:color w:val="auto"/>
          <w:sz w:val="32"/>
          <w:szCs w:val="32"/>
          <w:highlight w:val="none"/>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关于三聚氰胺在食品中的限量值的公告</w:t>
      </w:r>
      <w:r>
        <w:rPr>
          <w:rFonts w:ascii="Times New Roman" w:hAnsi="Times New Roman" w:eastAsia="仿宋_GB2312" w:cs="Times New Roman"/>
          <w:color w:val="auto"/>
          <w:sz w:val="32"/>
          <w:szCs w:val="32"/>
          <w:highlight w:val="none"/>
        </w:rPr>
        <w:t>》（卫生部、工业和信息化部、农业部、工商总局、质检总局公告2011年第10号）等标准及产品明示标准和质量要求。</w:t>
      </w:r>
    </w:p>
    <w:p w14:paraId="20707F36">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456CFFF7">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1.液体乳（灭菌乳）：蛋白质、非脂乳固体、酸度、脂肪（限全脂产品检测）、三聚氰胺、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w:t>
      </w:r>
      <w:r>
        <w:rPr>
          <w:rFonts w:hint="eastAsia" w:ascii="Times New Roman" w:hAnsi="Times New Roman" w:eastAsia="仿宋_GB2312" w:cs="Times New Roman"/>
          <w:color w:val="auto"/>
          <w:kern w:val="2"/>
          <w:sz w:val="32"/>
          <w:szCs w:val="32"/>
          <w:highlight w:val="none"/>
        </w:rPr>
        <w:t>丙二醇、</w:t>
      </w:r>
      <w:r>
        <w:rPr>
          <w:rFonts w:ascii="Times New Roman" w:hAnsi="Times New Roman" w:eastAsia="仿宋_GB2312" w:cs="Times New Roman"/>
          <w:color w:val="auto"/>
          <w:kern w:val="2"/>
          <w:sz w:val="32"/>
          <w:szCs w:val="32"/>
          <w:highlight w:val="none"/>
        </w:rPr>
        <w:t>商业无菌。</w:t>
      </w:r>
    </w:p>
    <w:p w14:paraId="1B07C04C">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2.液体乳（巴氏杀菌乳）：蛋白质、酸度、三聚氰胺、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w:t>
      </w:r>
      <w:r>
        <w:rPr>
          <w:rFonts w:hint="eastAsia" w:ascii="Times New Roman" w:hAnsi="Times New Roman" w:eastAsia="仿宋_GB2312" w:cs="Times New Roman"/>
          <w:color w:val="auto"/>
          <w:kern w:val="2"/>
          <w:sz w:val="32"/>
          <w:szCs w:val="32"/>
          <w:highlight w:val="none"/>
        </w:rPr>
        <w:t>丙二醇</w:t>
      </w:r>
      <w:r>
        <w:rPr>
          <w:rFonts w:ascii="Times New Roman" w:hAnsi="Times New Roman" w:eastAsia="仿宋_GB2312" w:cs="Times New Roman"/>
          <w:color w:val="auto"/>
          <w:kern w:val="2"/>
          <w:sz w:val="32"/>
          <w:szCs w:val="32"/>
          <w:highlight w:val="none"/>
        </w:rPr>
        <w:t>、沙门氏菌、金黄色葡萄球菌</w:t>
      </w:r>
      <w:r>
        <w:rPr>
          <w:rFonts w:hint="eastAsia" w:ascii="Times New Roman" w:hAnsi="Times New Roman" w:eastAsia="仿宋_GB2312" w:cs="Times New Roman"/>
          <w:color w:val="auto"/>
          <w:kern w:val="2"/>
          <w:sz w:val="32"/>
          <w:szCs w:val="32"/>
          <w:highlight w:val="none"/>
        </w:rPr>
        <w:t>、</w:t>
      </w:r>
      <w:r>
        <w:rPr>
          <w:rFonts w:ascii="Times New Roman" w:hAnsi="Times New Roman" w:eastAsia="仿宋_GB2312" w:cs="Times New Roman"/>
          <w:color w:val="auto"/>
          <w:kern w:val="2"/>
          <w:sz w:val="32"/>
          <w:szCs w:val="32"/>
          <w:highlight w:val="none"/>
        </w:rPr>
        <w:t>菌落总数、大肠菌群。</w:t>
      </w:r>
    </w:p>
    <w:p w14:paraId="043D3188">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3.液体乳（调制乳）：蛋白质、三聚氰胺、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Pb计）、商业无菌（</w:t>
      </w:r>
      <w:r>
        <w:rPr>
          <w:rFonts w:hint="eastAsia" w:ascii="Times New Roman" w:hAnsi="Times New Roman" w:eastAsia="仿宋_GB2312" w:cs="Times New Roman"/>
          <w:color w:val="auto"/>
          <w:kern w:val="2"/>
          <w:sz w:val="32"/>
          <w:szCs w:val="32"/>
          <w:highlight w:val="none"/>
        </w:rPr>
        <w:t>限采用灭菌工艺生产的调制乳检测</w:t>
      </w:r>
      <w:r>
        <w:rPr>
          <w:rFonts w:ascii="Times New Roman" w:hAnsi="Times New Roman" w:eastAsia="仿宋_GB2312" w:cs="Times New Roman"/>
          <w:color w:val="auto"/>
          <w:kern w:val="2"/>
          <w:sz w:val="32"/>
          <w:szCs w:val="32"/>
          <w:highlight w:val="none"/>
        </w:rPr>
        <w:t>）、菌落总数（</w:t>
      </w:r>
      <w:r>
        <w:rPr>
          <w:rFonts w:hint="eastAsia" w:ascii="Times New Roman" w:hAnsi="Times New Roman" w:eastAsia="仿宋_GB2312" w:cs="Times New Roman"/>
          <w:color w:val="auto"/>
          <w:kern w:val="2"/>
          <w:sz w:val="32"/>
          <w:szCs w:val="32"/>
          <w:highlight w:val="none"/>
        </w:rPr>
        <w:t>限采用非灭菌工艺生产的调制乳检测</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限采用非灭菌工艺生产的调制乳检测</w:t>
      </w:r>
      <w:r>
        <w:rPr>
          <w:rFonts w:ascii="Times New Roman" w:hAnsi="Times New Roman" w:eastAsia="仿宋_GB2312" w:cs="Times New Roman"/>
          <w:color w:val="auto"/>
          <w:kern w:val="2"/>
          <w:sz w:val="32"/>
          <w:szCs w:val="32"/>
          <w:highlight w:val="none"/>
        </w:rPr>
        <w:t>）。</w:t>
      </w:r>
    </w:p>
    <w:p w14:paraId="743B2739">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ascii="Times New Roman" w:hAnsi="Times New Roman" w:eastAsia="仿宋_GB2312" w:cs="Times New Roman"/>
          <w:color w:val="auto"/>
          <w:kern w:val="2"/>
          <w:sz w:val="32"/>
          <w:szCs w:val="32"/>
          <w:highlight w:val="none"/>
        </w:rPr>
        <w:t>4.液体乳（发酵乳）：脂肪（</w:t>
      </w:r>
      <w:r>
        <w:rPr>
          <w:rFonts w:hint="eastAsia" w:ascii="Times New Roman" w:hAnsi="Times New Roman" w:eastAsia="仿宋_GB2312" w:cs="Times New Roman"/>
          <w:color w:val="auto"/>
          <w:kern w:val="2"/>
          <w:sz w:val="32"/>
          <w:szCs w:val="32"/>
          <w:highlight w:val="none"/>
        </w:rPr>
        <w:t>限全脂产品检测</w:t>
      </w:r>
      <w:r>
        <w:rPr>
          <w:rFonts w:ascii="Times New Roman" w:hAnsi="Times New Roman" w:eastAsia="仿宋_GB2312" w:cs="Times New Roman"/>
          <w:color w:val="auto"/>
          <w:kern w:val="2"/>
          <w:sz w:val="32"/>
          <w:szCs w:val="32"/>
          <w:highlight w:val="none"/>
        </w:rPr>
        <w:t>）、蛋白质、酸度、山梨酸及其钾盐</w:t>
      </w:r>
      <w:r>
        <w:rPr>
          <w:rFonts w:hint="eastAsia" w:ascii="Times New Roman" w:hAnsi="Times New Roman" w:eastAsia="仿宋_GB2312" w:cs="Times New Roman"/>
          <w:color w:val="auto"/>
          <w:kern w:val="2"/>
          <w:sz w:val="32"/>
          <w:szCs w:val="32"/>
          <w:highlight w:val="none"/>
        </w:rPr>
        <w:t>（以山梨酸计）</w:t>
      </w:r>
      <w:r>
        <w:rPr>
          <w:rFonts w:hint="eastAsia" w:ascii="Times New Roman" w:hAnsi="Times New Roman" w:eastAsia="仿宋_GB2312" w:cs="Times New Roman"/>
          <w:color w:val="auto"/>
          <w:kern w:val="2"/>
          <w:sz w:val="32"/>
          <w:szCs w:val="32"/>
          <w:highlight w:val="none"/>
          <w:lang w:eastAsia="zh-CN"/>
        </w:rPr>
        <w:t>、甜蜜素（以环己基氨基磺酸计）、</w:t>
      </w:r>
      <w:r>
        <w:rPr>
          <w:rFonts w:hint="eastAsia" w:ascii="Times New Roman" w:hAnsi="Times New Roman" w:eastAsia="仿宋_GB2312" w:cs="Times New Roman"/>
          <w:color w:val="auto"/>
          <w:kern w:val="2"/>
          <w:sz w:val="32"/>
          <w:szCs w:val="32"/>
          <w:highlight w:val="none"/>
          <w:lang w:val="en-US" w:eastAsia="zh-CN"/>
        </w:rPr>
        <w:t>阿斯巴甜、安赛蜜</w:t>
      </w:r>
      <w:r>
        <w:rPr>
          <w:rFonts w:ascii="Times New Roman" w:hAnsi="Times New Roman" w:eastAsia="仿宋_GB2312" w:cs="Times New Roman"/>
          <w:color w:val="auto"/>
          <w:kern w:val="2"/>
          <w:sz w:val="32"/>
          <w:szCs w:val="32"/>
          <w:highlight w:val="none"/>
        </w:rPr>
        <w:t>、三聚氰胺、</w:t>
      </w:r>
      <w:r>
        <w:rPr>
          <w:rFonts w:hint="eastAsia" w:ascii="Times New Roman" w:hAnsi="Times New Roman" w:eastAsia="仿宋_GB2312" w:cs="Times New Roman"/>
          <w:color w:val="auto"/>
          <w:kern w:val="2"/>
          <w:sz w:val="32"/>
          <w:szCs w:val="32"/>
          <w:highlight w:val="none"/>
        </w:rPr>
        <w:t>铅（以</w:t>
      </w:r>
      <w:r>
        <w:rPr>
          <w:rFonts w:ascii="Times New Roman" w:hAnsi="Times New Roman" w:eastAsia="仿宋_GB2312" w:cs="Times New Roman"/>
          <w:color w:val="auto"/>
          <w:kern w:val="2"/>
          <w:sz w:val="32"/>
          <w:szCs w:val="32"/>
          <w:highlight w:val="none"/>
        </w:rPr>
        <w:t>Pb计）、金黄色葡萄球菌、沙门氏菌、大肠菌群、酵母、霉菌。</w:t>
      </w:r>
    </w:p>
    <w:p w14:paraId="45729176">
      <w:pPr>
        <w:spacing w:line="594" w:lineRule="exact"/>
        <w:ind w:firstLine="640" w:firstLineChars="200"/>
        <w:jc w:val="left"/>
        <w:rPr>
          <w:rFonts w:ascii="黑体" w:hAnsi="黑体" w:eastAsia="黑体" w:cs="Times New Roman"/>
          <w:color w:val="auto"/>
          <w:sz w:val="32"/>
          <w:szCs w:val="32"/>
          <w:highlight w:val="none"/>
        </w:rPr>
      </w:pPr>
      <w:bookmarkStart w:id="4" w:name="_Toc26002"/>
      <w:r>
        <w:rPr>
          <w:rFonts w:ascii="黑体" w:hAnsi="黑体" w:eastAsia="黑体" w:cs="Times New Roman"/>
          <w:color w:val="auto"/>
          <w:sz w:val="32"/>
          <w:szCs w:val="32"/>
          <w:highlight w:val="none"/>
        </w:rPr>
        <w:t>六、饮料</w:t>
      </w:r>
      <w:bookmarkEnd w:id="4"/>
    </w:p>
    <w:p w14:paraId="5B3FA654">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6E238C0">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饮料》（GB 7101—20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《关于三聚氰胺在食品中的限量值的公告》（卫生部、工业和信息化部、农业部、工商总局、质检总局公告2011年第10号）</w:t>
      </w:r>
      <w:r>
        <w:rPr>
          <w:rFonts w:ascii="Times New Roman" w:hAnsi="Times New Roman" w:eastAsia="仿宋_GB2312" w:cs="Times New Roman"/>
          <w:color w:val="auto"/>
          <w:sz w:val="32"/>
          <w:szCs w:val="32"/>
          <w:highlight w:val="none"/>
        </w:rPr>
        <w:t>等标准及产品明示标准和质量要求。</w:t>
      </w:r>
    </w:p>
    <w:p w14:paraId="3075347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601B0AF">
      <w:pPr>
        <w:pStyle w:val="16"/>
        <w:spacing w:line="594" w:lineRule="exact"/>
        <w:ind w:firstLine="640"/>
        <w:jc w:val="both"/>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1</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其他类饮用水</w:t>
      </w:r>
      <w:r>
        <w:rPr>
          <w:rFonts w:ascii="Times New Roman" w:hAnsi="Times New Roman" w:eastAsia="仿宋_GB2312" w:cs="Times New Roman"/>
          <w:color w:val="auto"/>
          <w:kern w:val="2"/>
          <w:sz w:val="32"/>
          <w:szCs w:val="32"/>
          <w:highlight w:val="none"/>
        </w:rPr>
        <w:t>：耗氧量（以O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rPr>
        <w:t>计）、铅（以Pb计）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总砷（以</w:t>
      </w:r>
      <w:r>
        <w:rPr>
          <w:rFonts w:ascii="Times New Roman" w:hAnsi="Times New Roman" w:eastAsia="仿宋_GB2312" w:cs="Times New Roman"/>
          <w:color w:val="auto"/>
          <w:kern w:val="2"/>
          <w:sz w:val="32"/>
          <w:szCs w:val="32"/>
          <w:highlight w:val="none"/>
        </w:rPr>
        <w:t>As计）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镉（以</w:t>
      </w:r>
      <w:r>
        <w:rPr>
          <w:rFonts w:ascii="Times New Roman" w:hAnsi="Times New Roman" w:eastAsia="仿宋_GB2312" w:cs="Times New Roman"/>
          <w:color w:val="auto"/>
          <w:kern w:val="2"/>
          <w:sz w:val="32"/>
          <w:szCs w:val="32"/>
          <w:highlight w:val="none"/>
        </w:rPr>
        <w:t>Cd计）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2023年6月30日（含）之后的食品检测]</w:t>
      </w:r>
      <w:r>
        <w:rPr>
          <w:rFonts w:ascii="Times New Roman" w:hAnsi="Times New Roman" w:eastAsia="仿宋_GB2312" w:cs="Times New Roman"/>
          <w:color w:val="auto"/>
          <w:kern w:val="2"/>
          <w:sz w:val="32"/>
          <w:szCs w:val="32"/>
          <w:highlight w:val="none"/>
        </w:rPr>
        <w:t>、亚硝酸盐（以NO</w:t>
      </w:r>
      <w:r>
        <w:rPr>
          <w:rFonts w:ascii="Times New Roman" w:hAnsi="Times New Roman" w:eastAsia="仿宋_GB2312" w:cs="Times New Roman"/>
          <w:color w:val="auto"/>
          <w:kern w:val="2"/>
          <w:sz w:val="32"/>
          <w:szCs w:val="32"/>
          <w:highlight w:val="none"/>
          <w:vertAlign w:val="subscript"/>
        </w:rPr>
        <w:t>2</w:t>
      </w:r>
      <w:r>
        <w:rPr>
          <w:rFonts w:ascii="Times New Roman" w:hAnsi="Times New Roman" w:eastAsia="仿宋_GB2312" w:cs="Times New Roman"/>
          <w:color w:val="auto"/>
          <w:kern w:val="2"/>
          <w:sz w:val="32"/>
          <w:szCs w:val="32"/>
          <w:highlight w:val="none"/>
          <w:vertAlign w:val="superscript"/>
        </w:rPr>
        <w:t>-</w:t>
      </w:r>
      <w:r>
        <w:rPr>
          <w:rFonts w:ascii="Times New Roman" w:hAnsi="Times New Roman" w:eastAsia="仿宋_GB2312" w:cs="Times New Roman"/>
          <w:color w:val="auto"/>
          <w:kern w:val="2"/>
          <w:sz w:val="32"/>
          <w:szCs w:val="32"/>
          <w:highlight w:val="none"/>
        </w:rPr>
        <w:t>计）、余氯（游离氯）、溴酸盐、三氯甲烷、大肠菌群、铜绿假单胞菌。</w:t>
      </w:r>
    </w:p>
    <w:p w14:paraId="14C9CE0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果蔬汁类及其饮料</w:t>
      </w:r>
      <w:r>
        <w:rPr>
          <w:rFonts w:ascii="Times New Roman" w:hAnsi="Times New Roman" w:eastAsia="仿宋_GB2312" w:cs="Times New Roman"/>
          <w:color w:val="auto"/>
          <w:sz w:val="32"/>
          <w:szCs w:val="32"/>
          <w:highlight w:val="none"/>
        </w:rPr>
        <w:t>：铅（以Pb计）、展青霉素（</w:t>
      </w:r>
      <w:r>
        <w:rPr>
          <w:rFonts w:hint="eastAsia" w:ascii="Times New Roman" w:hAnsi="Times New Roman" w:eastAsia="仿宋_GB2312" w:cs="Times New Roman"/>
          <w:color w:val="auto"/>
          <w:sz w:val="32"/>
          <w:szCs w:val="32"/>
          <w:highlight w:val="none"/>
        </w:rPr>
        <w:t>仅限于以苹果、山楂为原料制成的产品检测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rPr>
        <w:t>纳他霉素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限果蔬汁（浆）、果汁饮料检测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防腐剂混合使用时各自用量占其最大使用量比例之和、安赛蜜、甜蜜素（以环己基氨基磺酸计）、</w:t>
      </w:r>
      <w:r>
        <w:rPr>
          <w:rFonts w:hint="eastAsia" w:ascii="Times New Roman" w:hAnsi="Times New Roman" w:eastAsia="仿宋_GB2312" w:cs="Times New Roman"/>
          <w:color w:val="auto"/>
          <w:sz w:val="32"/>
          <w:szCs w:val="32"/>
          <w:highlight w:val="none"/>
        </w:rPr>
        <w:t>阿斯巴甜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合成着色剂（</w:t>
      </w:r>
      <w:r>
        <w:rPr>
          <w:rFonts w:hint="eastAsia" w:ascii="Times New Roman" w:hAnsi="Times New Roman" w:eastAsia="仿宋_GB2312" w:cs="Times New Roman"/>
          <w:color w:val="auto"/>
          <w:sz w:val="32"/>
          <w:szCs w:val="32"/>
          <w:highlight w:val="none"/>
        </w:rPr>
        <w:t>柠檬黄、新红、苋菜红、靛蓝、胭脂红、日落黄、诱惑红、亮蓝、酸性红、喹啉黄、赤藓红</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视产品具体色泽而定</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限预包装食品检测；不适用于添加了需氧和兼性厌氧菌种的活菌（未杀菌）型饮料；执行</w:t>
      </w:r>
      <w:r>
        <w:rPr>
          <w:rFonts w:ascii="Times New Roman" w:hAnsi="Times New Roman" w:eastAsia="仿宋_GB2312" w:cs="Times New Roman"/>
          <w:color w:val="auto"/>
          <w:sz w:val="32"/>
          <w:szCs w:val="32"/>
          <w:highlight w:val="none"/>
        </w:rPr>
        <w:t>GB 17325的产品除外]、大肠菌群（限预包装食品检测）、霉菌（</w:t>
      </w:r>
      <w:r>
        <w:rPr>
          <w:rFonts w:hint="eastAsia" w:ascii="Times New Roman" w:hAnsi="Times New Roman" w:eastAsia="仿宋_GB2312" w:cs="Times New Roman"/>
          <w:color w:val="auto"/>
          <w:sz w:val="32"/>
          <w:szCs w:val="32"/>
          <w:highlight w:val="none"/>
        </w:rPr>
        <w:t>限预包装食品检测；执行</w:t>
      </w:r>
      <w:r>
        <w:rPr>
          <w:rFonts w:ascii="Times New Roman" w:hAnsi="Times New Roman" w:eastAsia="仿宋_GB2312" w:cs="Times New Roman"/>
          <w:color w:val="auto"/>
          <w:sz w:val="32"/>
          <w:szCs w:val="32"/>
          <w:highlight w:val="none"/>
        </w:rPr>
        <w:t>GB 17325的产品除外）、酵母（</w:t>
      </w:r>
      <w:r>
        <w:rPr>
          <w:rFonts w:hint="eastAsia" w:ascii="Times New Roman" w:hAnsi="Times New Roman" w:eastAsia="仿宋_GB2312" w:cs="Times New Roman"/>
          <w:color w:val="auto"/>
          <w:sz w:val="32"/>
          <w:szCs w:val="32"/>
          <w:highlight w:val="none"/>
        </w:rPr>
        <w:t>限预包装食品检测；执行</w:t>
      </w:r>
      <w:r>
        <w:rPr>
          <w:rFonts w:ascii="Times New Roman" w:hAnsi="Times New Roman" w:eastAsia="仿宋_GB2312" w:cs="Times New Roman"/>
          <w:color w:val="auto"/>
          <w:sz w:val="32"/>
          <w:szCs w:val="32"/>
          <w:highlight w:val="none"/>
        </w:rPr>
        <w:t>GB 17325的产品除外）。</w:t>
      </w:r>
    </w:p>
    <w:p w14:paraId="62CC9FAE">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.蛋白饮料：蛋白质、</w:t>
      </w:r>
      <w:r>
        <w:rPr>
          <w:rFonts w:hint="eastAsia" w:ascii="Times New Roman" w:hAnsi="Times New Roman" w:eastAsia="仿宋_GB2312" w:cs="Times New Roman"/>
          <w:color w:val="auto"/>
          <w:sz w:val="32"/>
          <w:szCs w:val="32"/>
          <w:highlight w:val="none"/>
        </w:rPr>
        <w:t>乳酸菌数</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限添加乳酸菌的活菌（未杀菌）型产品检测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氰化物（以HCN计）</w:t>
      </w:r>
      <w:r>
        <w:rPr>
          <w:rFonts w:hint="eastAsia" w:ascii="Times New Roman" w:hAnsi="Times New Roman" w:eastAsia="仿宋_GB2312" w:cs="Times New Roman"/>
          <w:color w:val="auto"/>
          <w:sz w:val="32"/>
          <w:szCs w:val="32"/>
          <w:highlight w:val="none"/>
          <w:lang w:eastAsia="zh-CN"/>
        </w:rPr>
        <w:t>（限添加了杏仁或杏仁制品的饮料检测）、</w:t>
      </w:r>
      <w:r>
        <w:rPr>
          <w:rFonts w:ascii="Times New Roman" w:hAnsi="Times New Roman" w:eastAsia="仿宋_GB2312" w:cs="Times New Roman"/>
          <w:color w:val="auto"/>
          <w:sz w:val="32"/>
          <w:szCs w:val="32"/>
          <w:highlight w:val="none"/>
        </w:rPr>
        <w:t>三聚氰胺（</w:t>
      </w:r>
      <w:r>
        <w:rPr>
          <w:rFonts w:hint="eastAsia" w:ascii="Times New Roman" w:hAnsi="Times New Roman" w:eastAsia="仿宋_GB2312" w:cs="Times New Roman"/>
          <w:color w:val="auto"/>
          <w:sz w:val="32"/>
          <w:szCs w:val="32"/>
          <w:highlight w:val="none"/>
        </w:rPr>
        <w:t>限配料中含乳的产品检测</w:t>
      </w:r>
      <w:r>
        <w:rPr>
          <w:rFonts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lang w:val="en-US" w:eastAsia="zh-CN"/>
        </w:rPr>
        <w:t>安赛蜜、甜蜜素（以环己基氨基磺酸计）、阿斯巴甜</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不适用于添加了需氧和兼性厌氧菌种的活菌（未杀菌）型饮料]、大肠菌群（</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酵母</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商业无菌（限经商业无菌生产的产品检测）</w:t>
      </w:r>
      <w:r>
        <w:rPr>
          <w:rFonts w:ascii="Times New Roman" w:hAnsi="Times New Roman" w:eastAsia="仿宋_GB2312" w:cs="Times New Roman"/>
          <w:color w:val="auto"/>
          <w:sz w:val="32"/>
          <w:szCs w:val="32"/>
          <w:highlight w:val="none"/>
        </w:rPr>
        <w:t>。</w:t>
      </w:r>
    </w:p>
    <w:p w14:paraId="2637E2BE">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.碳酸饮料（汽水）：二氧化碳气容量（</w:t>
      </w:r>
      <w:r>
        <w:rPr>
          <w:rFonts w:hint="eastAsia" w:ascii="Times New Roman" w:hAnsi="Times New Roman" w:eastAsia="仿宋_GB2312" w:cs="Times New Roman"/>
          <w:color w:val="auto"/>
          <w:sz w:val="32"/>
          <w:szCs w:val="32"/>
          <w:highlight w:val="none"/>
        </w:rPr>
        <w:t>从大包装中分装的样品不检测</w:t>
      </w:r>
      <w:r>
        <w:rPr>
          <w:rFonts w:ascii="Times New Roman" w:hAnsi="Times New Roman" w:eastAsia="仿宋_GB2312" w:cs="Times New Roman"/>
          <w:color w:val="auto"/>
          <w:sz w:val="32"/>
          <w:szCs w:val="32"/>
          <w:highlight w:val="none"/>
        </w:rPr>
        <w:t>）、苯甲酸及其钠盐（以苯甲酸计）、山梨酸及其钾盐（以山梨酸计）、防腐剂混合使用时各自用量占其最大使用量比例之和、</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甜蜜素（以环己基氨基磺酸计）、</w:t>
      </w:r>
      <w:r>
        <w:rPr>
          <w:rFonts w:hint="eastAsia" w:ascii="Times New Roman" w:hAnsi="Times New Roman" w:eastAsia="仿宋_GB2312" w:cs="Times New Roman"/>
          <w:color w:val="auto"/>
          <w:sz w:val="32"/>
          <w:szCs w:val="32"/>
          <w:highlight w:val="none"/>
        </w:rPr>
        <w:t>阿斯巴甜、</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）、霉菌（限预包装食品检测）、酵母（限预包装食品检测）。</w:t>
      </w:r>
    </w:p>
    <w:p w14:paraId="2E60F8E0">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ascii="Times New Roman" w:hAnsi="Times New Roman" w:eastAsia="仿宋_GB2312" w:cs="Times New Roman"/>
          <w:color w:val="auto"/>
          <w:sz w:val="32"/>
          <w:szCs w:val="32"/>
          <w:highlight w:val="none"/>
        </w:rPr>
        <w:t>.茶饮料：茶多酚（奶茶饮料不检测）、咖啡因、脱氢乙酸及其钠盐（以脱氢乙酸计）、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、甜蜜素（以环己基氨基磺酸计）、阿斯巴甜、</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限预包装食品检测，不适用于添加了需氧和兼性厌氧菌种的活菌（未杀菌）型饮料</w:t>
      </w:r>
      <w:r>
        <w:rPr>
          <w:rFonts w:ascii="Times New Roman" w:hAnsi="Times New Roman" w:eastAsia="仿宋_GB2312" w:cs="Times New Roman"/>
          <w:color w:val="auto"/>
          <w:sz w:val="32"/>
          <w:szCs w:val="32"/>
          <w:highlight w:val="none"/>
        </w:rPr>
        <w:t>]。</w:t>
      </w:r>
    </w:p>
    <w:p w14:paraId="41CF1510">
      <w:pPr>
        <w:pStyle w:val="16"/>
        <w:spacing w:line="594" w:lineRule="exact"/>
        <w:ind w:firstLine="640"/>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lang w:val="en-US" w:eastAsia="zh-CN"/>
        </w:rPr>
        <w:t>6</w:t>
      </w:r>
      <w:r>
        <w:rPr>
          <w:rFonts w:ascii="Times New Roman" w:hAnsi="Times New Roman" w:eastAsia="仿宋_GB2312" w:cs="Times New Roman"/>
          <w:color w:val="auto"/>
          <w:kern w:val="2"/>
          <w:sz w:val="32"/>
          <w:szCs w:val="32"/>
          <w:highlight w:val="none"/>
        </w:rPr>
        <w:t>.固体饮料：蛋白质（</w:t>
      </w:r>
      <w:r>
        <w:rPr>
          <w:rFonts w:hint="eastAsia" w:ascii="Times New Roman" w:hAnsi="Times New Roman" w:eastAsia="仿宋_GB2312" w:cs="Times New Roman"/>
          <w:color w:val="auto"/>
          <w:kern w:val="2"/>
          <w:sz w:val="32"/>
          <w:szCs w:val="32"/>
          <w:highlight w:val="none"/>
        </w:rPr>
        <w:t>限蛋白固体饮料检测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乳酸菌数</w:t>
      </w:r>
      <w:r>
        <w:rPr>
          <w:rFonts w:hint="eastAsia" w:ascii="Times New Roman" w:hAnsi="Times New Roman" w:eastAsia="仿宋_GB2312" w:cs="Times New Roman"/>
          <w:color w:val="auto"/>
          <w:kern w:val="2"/>
          <w:sz w:val="32"/>
          <w:szCs w:val="32"/>
          <w:highlight w:val="none"/>
          <w:lang w:val="en-US" w:eastAsia="zh-CN"/>
        </w:rPr>
        <w:t>[限添加乳酸菌的活菌（未杀菌）型产品检测]</w:t>
      </w:r>
      <w:r>
        <w:rPr>
          <w:rFonts w:hint="eastAsia" w:ascii="Times New Roman" w:hAnsi="Times New Roman" w:eastAsia="仿宋_GB2312" w:cs="Times New Roman"/>
          <w:color w:val="auto"/>
          <w:kern w:val="2"/>
          <w:sz w:val="32"/>
          <w:szCs w:val="32"/>
          <w:highlight w:val="none"/>
          <w:lang w:eastAsia="zh-CN"/>
        </w:rPr>
        <w:t>、</w:t>
      </w:r>
      <w:r>
        <w:rPr>
          <w:rFonts w:ascii="Times New Roman" w:hAnsi="Times New Roman" w:eastAsia="仿宋_GB2312" w:cs="Times New Roman"/>
          <w:color w:val="auto"/>
          <w:kern w:val="2"/>
          <w:sz w:val="32"/>
          <w:szCs w:val="32"/>
          <w:highlight w:val="none"/>
        </w:rPr>
        <w:t>铅（以Pb计）、</w:t>
      </w:r>
      <w:r>
        <w:rPr>
          <w:rFonts w:hint="eastAsia" w:ascii="Times New Roman" w:hAnsi="Times New Roman" w:eastAsia="仿宋_GB2312" w:cs="Times New Roman"/>
          <w:color w:val="auto"/>
          <w:kern w:val="2"/>
          <w:sz w:val="32"/>
          <w:szCs w:val="32"/>
          <w:highlight w:val="none"/>
        </w:rPr>
        <w:t>氰化物（以HCN计）</w:t>
      </w:r>
      <w:r>
        <w:rPr>
          <w:rFonts w:hint="eastAsia" w:ascii="Times New Roman" w:hAnsi="Times New Roman" w:eastAsia="仿宋_GB2312" w:cs="Times New Roman"/>
          <w:color w:val="auto"/>
          <w:kern w:val="2"/>
          <w:sz w:val="32"/>
          <w:szCs w:val="32"/>
          <w:highlight w:val="none"/>
          <w:lang w:val="en-US" w:eastAsia="zh-CN"/>
        </w:rPr>
        <w:t>[限2022年12月30日后（含）生产的，添加了杏仁或杏仁制品的饮料检测]</w:t>
      </w:r>
      <w:r>
        <w:rPr>
          <w:rFonts w:hint="eastAsia" w:ascii="Times New Roman" w:hAnsi="Times New Roman" w:eastAsia="仿宋_GB2312" w:cs="Times New Roman"/>
          <w:color w:val="auto"/>
          <w:kern w:val="2"/>
          <w:sz w:val="32"/>
          <w:szCs w:val="32"/>
          <w:highlight w:val="none"/>
          <w:lang w:eastAsia="zh-CN"/>
        </w:rPr>
        <w:t>、</w:t>
      </w:r>
      <w:r>
        <w:rPr>
          <w:rFonts w:ascii="Times New Roman" w:hAnsi="Times New Roman" w:eastAsia="仿宋_GB2312" w:cs="Times New Roman"/>
          <w:color w:val="auto"/>
          <w:sz w:val="32"/>
          <w:szCs w:val="32"/>
          <w:highlight w:val="none"/>
        </w:rPr>
        <w:t>苯甲酸及其钠盐（以苯甲酸计）、山梨酸及其钾盐（以山梨酸计）、防腐剂混合使用时各自用量占其最大使用量比例之和、糖精钠（以糖精计）、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、甜蜜素（以环己基氨基磺酸计）、阿斯巴甜、</w:t>
      </w:r>
      <w:r>
        <w:rPr>
          <w:rFonts w:ascii="Times New Roman" w:hAnsi="Times New Roman" w:eastAsia="仿宋_GB2312" w:cs="Times New Roman"/>
          <w:color w:val="auto"/>
          <w:kern w:val="2"/>
          <w:sz w:val="32"/>
          <w:szCs w:val="32"/>
          <w:highlight w:val="none"/>
        </w:rPr>
        <w:t>合成着色剂（</w:t>
      </w:r>
      <w:r>
        <w:rPr>
          <w:rFonts w:hint="eastAsia" w:ascii="Times New Roman" w:hAnsi="Times New Roman" w:eastAsia="仿宋_GB2312" w:cs="Times New Roman"/>
          <w:color w:val="auto"/>
          <w:kern w:val="2"/>
          <w:sz w:val="32"/>
          <w:szCs w:val="32"/>
          <w:highlight w:val="none"/>
        </w:rPr>
        <w:t>柠檬黄、新红、苋菜红、靛蓝、胭脂红、日落黄、诱惑红、亮蓝、酸性红、喹啉黄、赤藓红</w:t>
      </w:r>
      <w:r>
        <w:rPr>
          <w:rFonts w:ascii="Times New Roman" w:hAnsi="Times New Roman" w:eastAsia="仿宋_GB2312" w:cs="Times New Roman"/>
          <w:color w:val="auto"/>
          <w:kern w:val="2"/>
          <w:sz w:val="32"/>
          <w:szCs w:val="32"/>
          <w:highlight w:val="none"/>
        </w:rPr>
        <w:t>）（视产品具体色泽而定）、</w:t>
      </w:r>
      <w:r>
        <w:rPr>
          <w:rFonts w:hint="eastAsia" w:ascii="Times New Roman" w:hAnsi="Times New Roman" w:eastAsia="仿宋_GB2312" w:cs="Times New Roman"/>
          <w:color w:val="auto"/>
          <w:kern w:val="2"/>
          <w:sz w:val="32"/>
          <w:szCs w:val="32"/>
          <w:highlight w:val="none"/>
        </w:rPr>
        <w:t>相同色泽着色剂混合使用时各自用量占其最大使用量的比例之和、</w:t>
      </w:r>
      <w:r>
        <w:rPr>
          <w:rFonts w:ascii="Times New Roman" w:hAnsi="Times New Roman" w:eastAsia="仿宋_GB2312" w:cs="Times New Roman"/>
          <w:color w:val="auto"/>
          <w:kern w:val="2"/>
          <w:sz w:val="32"/>
          <w:szCs w:val="32"/>
          <w:highlight w:val="none"/>
        </w:rPr>
        <w:t>菌落总数</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w:t>
      </w:r>
      <w:r>
        <w:rPr>
          <w:rFonts w:hint="eastAsia" w:ascii="Times New Roman" w:hAnsi="Times New Roman" w:eastAsia="仿宋_GB2312" w:cs="Times New Roman"/>
          <w:color w:val="auto"/>
          <w:kern w:val="2"/>
          <w:sz w:val="32"/>
          <w:szCs w:val="32"/>
          <w:highlight w:val="none"/>
        </w:rPr>
        <w:t>不适用于添加了需氧和兼性厌氧菌种的活菌（未杀菌）型饮料</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kern w:val="2"/>
          <w:sz w:val="32"/>
          <w:szCs w:val="32"/>
          <w:highlight w:val="none"/>
        </w:rPr>
        <w:t>、大肠菌群（</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）、霉菌（</w:t>
      </w:r>
      <w:r>
        <w:rPr>
          <w:rFonts w:hint="eastAsia" w:ascii="Times New Roman" w:hAnsi="Times New Roman" w:eastAsia="仿宋_GB2312" w:cs="Times New Roman"/>
          <w:color w:val="auto"/>
          <w:kern w:val="2"/>
          <w:sz w:val="32"/>
          <w:szCs w:val="32"/>
          <w:highlight w:val="none"/>
        </w:rPr>
        <w:t>限预包装食品检测</w:t>
      </w:r>
      <w:r>
        <w:rPr>
          <w:rFonts w:ascii="Times New Roman" w:hAnsi="Times New Roman" w:eastAsia="仿宋_GB2312" w:cs="Times New Roman"/>
          <w:color w:val="auto"/>
          <w:kern w:val="2"/>
          <w:sz w:val="32"/>
          <w:szCs w:val="32"/>
          <w:highlight w:val="none"/>
        </w:rPr>
        <w:t>）。</w:t>
      </w:r>
    </w:p>
    <w:p w14:paraId="691C15AA">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7</w:t>
      </w:r>
      <w:r>
        <w:rPr>
          <w:rFonts w:ascii="Times New Roman" w:hAnsi="Times New Roman" w:eastAsia="仿宋_GB2312" w:cs="Times New Roman"/>
          <w:color w:val="auto"/>
          <w:sz w:val="32"/>
          <w:szCs w:val="32"/>
          <w:highlight w:val="none"/>
        </w:rPr>
        <w:t>.其他饮料：苯甲酸及其钠盐（以苯甲酸计）、山梨酸及其钾盐（以山梨酸计）、脱氢乙酸及其钠盐（以脱氢乙酸计）、防腐剂混合使用时各自用量占其最大使用量比例之和、糖精钠（以糖精计）、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阿斯巴甜</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合成着色剂（</w:t>
      </w:r>
      <w:r>
        <w:rPr>
          <w:rFonts w:hint="eastAsia" w:ascii="Times New Roman" w:hAnsi="Times New Roman" w:eastAsia="仿宋_GB2312" w:cs="Times New Roman"/>
          <w:color w:val="auto"/>
          <w:sz w:val="32"/>
          <w:szCs w:val="32"/>
          <w:highlight w:val="none"/>
        </w:rPr>
        <w:t>柠檬黄、新红、苋菜红、靛蓝、胭脂红、日落黄、诱惑红、亮蓝、酸性红、喹啉黄、赤藓红</w:t>
      </w:r>
      <w:r>
        <w:rPr>
          <w:rFonts w:ascii="Times New Roman" w:hAnsi="Times New Roman" w:eastAsia="仿宋_GB2312" w:cs="Times New Roman"/>
          <w:color w:val="auto"/>
          <w:sz w:val="32"/>
          <w:szCs w:val="32"/>
          <w:highlight w:val="none"/>
        </w:rPr>
        <w:t>）（视产品具体色泽而定）、菌落总数[</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不适用于添加了需氧和兼性厌氧菌种的活菌（未杀菌）型饮料</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）、酵母（</w:t>
      </w:r>
      <w:r>
        <w:rPr>
          <w:rFonts w:hint="eastAsia" w:ascii="Times New Roman" w:hAnsi="Times New Roman" w:eastAsia="仿宋_GB2312" w:cs="Times New Roman"/>
          <w:color w:val="auto"/>
          <w:sz w:val="32"/>
          <w:szCs w:val="32"/>
          <w:highlight w:val="none"/>
        </w:rPr>
        <w:t>限预包装食品检测</w:t>
      </w:r>
      <w:r>
        <w:rPr>
          <w:rFonts w:ascii="Times New Roman" w:hAnsi="Times New Roman" w:eastAsia="仿宋_GB2312" w:cs="Times New Roman"/>
          <w:color w:val="auto"/>
          <w:sz w:val="32"/>
          <w:szCs w:val="32"/>
          <w:highlight w:val="none"/>
        </w:rPr>
        <w:t>）。</w:t>
      </w:r>
    </w:p>
    <w:p w14:paraId="1F49EE0F">
      <w:pPr>
        <w:spacing w:line="594" w:lineRule="exact"/>
        <w:ind w:firstLine="640" w:firstLineChars="200"/>
        <w:jc w:val="left"/>
        <w:rPr>
          <w:rFonts w:ascii="黑体" w:hAnsi="黑体" w:eastAsia="黑体" w:cs="Times New Roman"/>
          <w:color w:val="auto"/>
          <w:sz w:val="32"/>
          <w:szCs w:val="32"/>
          <w:highlight w:val="none"/>
        </w:rPr>
      </w:pPr>
      <w:bookmarkStart w:id="5" w:name="_Toc32005"/>
      <w:r>
        <w:rPr>
          <w:rFonts w:ascii="黑体" w:hAnsi="黑体" w:eastAsia="黑体" w:cs="Times New Roman"/>
          <w:color w:val="auto"/>
          <w:sz w:val="32"/>
          <w:szCs w:val="32"/>
          <w:highlight w:val="none"/>
        </w:rPr>
        <w:t>七、方便食品</w:t>
      </w:r>
      <w:bookmarkEnd w:id="5"/>
    </w:p>
    <w:p w14:paraId="630661B5">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E54DD44">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29921—2021）等标准及产品明示标准和质量要求。</w:t>
      </w:r>
    </w:p>
    <w:p w14:paraId="25A8E9C4">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AD58226">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rPr>
        <w:t>油炸面、非油炸面、方便米粉（米线）、方便粉丝</w:t>
      </w:r>
      <w:r>
        <w:rPr>
          <w:rFonts w:ascii="Times New Roman" w:hAnsi="Times New Roman" w:eastAsia="仿宋_GB2312" w:cs="Times New Roman"/>
          <w:color w:val="auto"/>
          <w:sz w:val="32"/>
          <w:szCs w:val="32"/>
          <w:highlight w:val="none"/>
        </w:rPr>
        <w:t>：水分（</w:t>
      </w:r>
      <w:r>
        <w:rPr>
          <w:rFonts w:hint="eastAsia" w:ascii="Times New Roman" w:hAnsi="Times New Roman" w:eastAsia="仿宋_GB2312" w:cs="Times New Roman"/>
          <w:color w:val="auto"/>
          <w:sz w:val="32"/>
          <w:szCs w:val="32"/>
          <w:highlight w:val="none"/>
        </w:rPr>
        <w:t>限面饼检测</w:t>
      </w:r>
      <w:r>
        <w:rPr>
          <w:rFonts w:ascii="Times New Roman" w:hAnsi="Times New Roman" w:eastAsia="仿宋_GB2312" w:cs="Times New Roman"/>
          <w:color w:val="auto"/>
          <w:sz w:val="32"/>
          <w:szCs w:val="32"/>
          <w:highlight w:val="none"/>
        </w:rPr>
        <w:t>）、酸价（以脂肪计）（限油炸面饼检测）、过氧化值（以脂肪计）（限油炸面饼检测）、菌落总数（</w:t>
      </w:r>
      <w:r>
        <w:rPr>
          <w:rFonts w:hint="eastAsia" w:ascii="Times New Roman" w:hAnsi="Times New Roman" w:eastAsia="仿宋_GB2312" w:cs="Times New Roman"/>
          <w:color w:val="auto"/>
          <w:sz w:val="32"/>
          <w:szCs w:val="32"/>
          <w:highlight w:val="none"/>
        </w:rPr>
        <w:t>仅适用于面饼和调料的混合检验</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仅适用于面饼和调料的混合检验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霉菌（限产品明示标准和质量要求有限量规定时检测）</w:t>
      </w:r>
      <w:r>
        <w:rPr>
          <w:rFonts w:ascii="Times New Roman" w:hAnsi="Times New Roman" w:eastAsia="仿宋_GB2312" w:cs="Times New Roman"/>
          <w:color w:val="auto"/>
          <w:sz w:val="32"/>
          <w:szCs w:val="32"/>
          <w:highlight w:val="none"/>
        </w:rPr>
        <w:t>。</w:t>
      </w:r>
    </w:p>
    <w:p w14:paraId="241F3C4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2.调味面制品：酸价（以脂肪计）（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）、苯甲酸及其钠盐（以苯甲酸计）、山梨酸及其钾盐（以山梨酸计）、脱氢乙酸及其钠盐（以脱氢乙酸计）、糖精钠（以糖精计）、</w:t>
      </w:r>
      <w:r>
        <w:rPr>
          <w:rFonts w:hint="eastAsia" w:ascii="Times New Roman" w:hAnsi="Times New Roman" w:eastAsia="仿宋_GB2312" w:cs="Times New Roman"/>
          <w:color w:val="auto"/>
          <w:sz w:val="32"/>
          <w:szCs w:val="32"/>
          <w:highlight w:val="none"/>
        </w:rPr>
        <w:t>甜蜜素（以环己基氨基磺酸计）、安赛蜜、</w:t>
      </w:r>
      <w:r>
        <w:rPr>
          <w:rFonts w:ascii="Times New Roman" w:hAnsi="Times New Roman" w:eastAsia="仿宋_GB2312" w:cs="Times New Roman"/>
          <w:color w:val="auto"/>
          <w:sz w:val="32"/>
          <w:szCs w:val="32"/>
          <w:highlight w:val="none"/>
        </w:rPr>
        <w:t>三氯蔗糖、</w:t>
      </w:r>
      <w:r>
        <w:rPr>
          <w:rFonts w:hint="eastAsia" w:ascii="Times New Roman" w:hAnsi="Times New Roman" w:eastAsia="仿宋_GB2312" w:cs="Times New Roman"/>
          <w:color w:val="auto"/>
          <w:sz w:val="32"/>
          <w:szCs w:val="32"/>
          <w:highlight w:val="none"/>
        </w:rPr>
        <w:t>合成着色剂（柠檬黄、日落黄、诱惑红、苋菜红）、</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rPr>
        <w:t>限产品明示标准和质量要求有限量规定时检测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沙门氏菌、金黄色葡萄球菌</w:t>
      </w:r>
      <w:r>
        <w:rPr>
          <w:rFonts w:ascii="Times New Roman" w:hAnsi="Times New Roman" w:eastAsia="仿宋_GB2312" w:cs="Times New Roman"/>
          <w:color w:val="auto"/>
          <w:sz w:val="32"/>
          <w:szCs w:val="32"/>
          <w:highlight w:val="none"/>
        </w:rPr>
        <w:t>。</w:t>
      </w:r>
    </w:p>
    <w:p w14:paraId="43B111B9">
      <w:pPr>
        <w:spacing w:line="594" w:lineRule="exact"/>
        <w:ind w:firstLine="640" w:firstLineChars="200"/>
        <w:jc w:val="left"/>
        <w:rPr>
          <w:rFonts w:ascii="黑体" w:hAnsi="黑体" w:eastAsia="黑体" w:cs="Times New Roman"/>
          <w:color w:val="auto"/>
          <w:sz w:val="32"/>
          <w:szCs w:val="32"/>
          <w:highlight w:val="none"/>
        </w:rPr>
      </w:pPr>
      <w:bookmarkStart w:id="6" w:name="_Toc5686"/>
      <w:r>
        <w:rPr>
          <w:rFonts w:ascii="黑体" w:hAnsi="黑体" w:eastAsia="黑体" w:cs="Times New Roman"/>
          <w:color w:val="auto"/>
          <w:sz w:val="32"/>
          <w:szCs w:val="32"/>
          <w:highlight w:val="none"/>
        </w:rPr>
        <w:t>八、饼干</w:t>
      </w:r>
      <w:bookmarkEnd w:id="6"/>
    </w:p>
    <w:p w14:paraId="08D0A9F4">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724114C">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预包装食品中致病菌限量》（GB 29921—2021）、《食品安全国家标准 饼干》（GB 7100—2015）等标准及产品明示标准和质量要求。</w:t>
      </w:r>
    </w:p>
    <w:p w14:paraId="04B00E6C">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5C524B3">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饼干：酸价（以脂肪计）（</w:t>
      </w:r>
      <w:r>
        <w:rPr>
          <w:rFonts w:hint="eastAsia" w:ascii="Times New Roman" w:hAnsi="Times New Roman" w:eastAsia="仿宋_GB2312" w:cs="Times New Roman"/>
          <w:color w:val="auto"/>
          <w:sz w:val="32"/>
          <w:szCs w:val="32"/>
          <w:highlight w:val="none"/>
        </w:rPr>
        <w:t>仅适用于配料中添加油脂的产品</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仅适用于配料中添加油脂的产品</w:t>
      </w:r>
      <w:r>
        <w:rPr>
          <w:rFonts w:ascii="Times New Roman" w:hAnsi="Times New Roman" w:eastAsia="仿宋_GB2312" w:cs="Times New Roman"/>
          <w:color w:val="auto"/>
          <w:sz w:val="32"/>
          <w:szCs w:val="32"/>
          <w:highlight w:val="none"/>
        </w:rPr>
        <w:t>）、山梨酸及其钾盐（以山梨酸计）、铝的残留量（干样品，以Al计）、脱氢乙酸及其钠盐（以脱氢乙酸计）、甜蜜素（以环己基氨基磺酸计）、</w:t>
      </w:r>
      <w:r>
        <w:rPr>
          <w:rFonts w:hint="eastAsia" w:ascii="Times New Roman" w:hAnsi="Times New Roman" w:eastAsia="仿宋_GB2312" w:cs="Times New Roman"/>
          <w:color w:val="auto"/>
          <w:sz w:val="32"/>
          <w:szCs w:val="32"/>
          <w:highlight w:val="none"/>
        </w:rPr>
        <w:t>糖精钠（以糖精计）、二氧化硫残留量、苯甲酸及其钠盐（以苯甲酸计）、合成着色剂（（柠檬黄、日落黄、胭脂红、苋菜红、亮蓝、靛蓝、诱惑红）、</w:t>
      </w:r>
      <w:r>
        <w:rPr>
          <w:rFonts w:ascii="Times New Roman" w:hAnsi="Times New Roman" w:eastAsia="仿宋_GB2312" w:cs="Times New Roman"/>
          <w:color w:val="auto"/>
          <w:sz w:val="32"/>
          <w:szCs w:val="32"/>
          <w:highlight w:val="none"/>
        </w:rPr>
        <w:t>菌落总数、大肠菌群、</w:t>
      </w:r>
      <w:r>
        <w:rPr>
          <w:rFonts w:hint="eastAsia" w:ascii="Times New Roman" w:hAnsi="Times New Roman" w:eastAsia="仿宋_GB2312" w:cs="Times New Roman"/>
          <w:color w:val="auto"/>
          <w:sz w:val="32"/>
          <w:szCs w:val="32"/>
          <w:highlight w:val="none"/>
        </w:rPr>
        <w:t>金黄色葡萄球菌、沙门氏菌、霉菌</w:t>
      </w:r>
      <w:r>
        <w:rPr>
          <w:rFonts w:ascii="Times New Roman" w:hAnsi="Times New Roman" w:eastAsia="仿宋_GB2312" w:cs="Times New Roman"/>
          <w:color w:val="auto"/>
          <w:sz w:val="32"/>
          <w:szCs w:val="32"/>
          <w:highlight w:val="none"/>
        </w:rPr>
        <w:t>。</w:t>
      </w:r>
    </w:p>
    <w:p w14:paraId="76149BE1">
      <w:pPr>
        <w:spacing w:line="594" w:lineRule="exact"/>
        <w:ind w:firstLine="640" w:firstLineChars="200"/>
        <w:jc w:val="left"/>
        <w:rPr>
          <w:rFonts w:ascii="黑体" w:hAnsi="黑体" w:eastAsia="黑体" w:cs="Times New Roman"/>
          <w:color w:val="auto"/>
          <w:sz w:val="32"/>
          <w:szCs w:val="32"/>
          <w:highlight w:val="none"/>
        </w:rPr>
      </w:pPr>
      <w:bookmarkStart w:id="7" w:name="_Toc30840"/>
      <w:r>
        <w:rPr>
          <w:rFonts w:ascii="黑体" w:hAnsi="黑体" w:eastAsia="黑体" w:cs="Times New Roman"/>
          <w:color w:val="auto"/>
          <w:sz w:val="32"/>
          <w:szCs w:val="32"/>
          <w:highlight w:val="none"/>
        </w:rPr>
        <w:t>九、罐头</w:t>
      </w:r>
      <w:bookmarkEnd w:id="7"/>
    </w:p>
    <w:p w14:paraId="32C5223B">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A51E857">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4013C711">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3D25F2C">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水果类罐头：</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合成着色剂（</w:t>
      </w:r>
      <w:r>
        <w:rPr>
          <w:rFonts w:hint="eastAsia" w:ascii="Times New Roman" w:hAnsi="Times New Roman" w:eastAsia="仿宋_GB2312" w:cs="Times New Roman"/>
          <w:color w:val="auto"/>
          <w:sz w:val="32"/>
          <w:szCs w:val="32"/>
          <w:highlight w:val="none"/>
        </w:rPr>
        <w:t>柠檬黄、日落黄、苋菜红、胭脂红、赤藓红、诱惑红、亮蓝</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视产品色泽而定</w:t>
      </w:r>
      <w:r>
        <w:rPr>
          <w:rFonts w:ascii="Times New Roman" w:hAnsi="Times New Roman" w:eastAsia="仿宋_GB2312" w:cs="Times New Roman"/>
          <w:color w:val="auto"/>
          <w:sz w:val="32"/>
          <w:szCs w:val="32"/>
          <w:highlight w:val="none"/>
        </w:rPr>
        <w:t>）、脱氢乙酸及其钠盐（以脱氢乙酸计）、苯甲酸及其钠盐（以苯甲酸计）、山梨酸及其钾盐（以山梨酸计）、糖精钠（以糖精计）、甜蜜素（以环己基氨基磺酸计）、</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商业无菌。</w:t>
      </w:r>
    </w:p>
    <w:p w14:paraId="5D9701F1">
      <w:pPr>
        <w:spacing w:line="594" w:lineRule="exact"/>
        <w:ind w:firstLine="640" w:firstLineChars="200"/>
        <w:rPr>
          <w:rFonts w:ascii="黑体" w:hAnsi="黑体" w:eastAsia="黑体" w:cs="Times New Roman"/>
          <w:color w:val="auto"/>
          <w:sz w:val="32"/>
          <w:szCs w:val="32"/>
          <w:highlight w:val="none"/>
        </w:rPr>
      </w:pPr>
      <w:bookmarkStart w:id="8" w:name="_Toc8927"/>
      <w:r>
        <w:rPr>
          <w:rFonts w:ascii="黑体" w:hAnsi="黑体" w:eastAsia="黑体" w:cs="Times New Roman"/>
          <w:color w:val="auto"/>
          <w:sz w:val="32"/>
          <w:szCs w:val="32"/>
          <w:highlight w:val="none"/>
        </w:rPr>
        <w:t>十、</w:t>
      </w:r>
      <w:bookmarkEnd w:id="8"/>
      <w:bookmarkStart w:id="9" w:name="_Toc24601"/>
      <w:r>
        <w:rPr>
          <w:rFonts w:ascii="黑体" w:hAnsi="黑体" w:eastAsia="黑体" w:cs="Times New Roman"/>
          <w:color w:val="auto"/>
          <w:sz w:val="32"/>
          <w:szCs w:val="32"/>
          <w:highlight w:val="none"/>
        </w:rPr>
        <w:t>速冻食品</w:t>
      </w:r>
      <w:bookmarkEnd w:id="9"/>
    </w:p>
    <w:p w14:paraId="3ED666B9">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3B43029">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）、《食品中可能违法添加的非食用物质和易滥用的食品添加剂品种名单（第五批）》（整顿办函〔2011〕1号）等标准及产品明示标准和质量要求。</w:t>
      </w:r>
    </w:p>
    <w:p w14:paraId="00CE374E">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91BDA5C">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速冻调理肉制品：</w:t>
      </w:r>
      <w:r>
        <w:rPr>
          <w:rFonts w:hint="eastAsia" w:ascii="Times New Roman" w:hAnsi="Times New Roman" w:eastAsia="仿宋_GB2312" w:cs="Times New Roman"/>
          <w:color w:val="auto"/>
          <w:sz w:val="32"/>
          <w:szCs w:val="32"/>
          <w:highlight w:val="none"/>
        </w:rPr>
        <w:t>过氧化值（以脂肪计）、铅（以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、铬（以</w:t>
      </w:r>
      <w:r>
        <w:rPr>
          <w:rFonts w:ascii="Times New Roman" w:hAnsi="Times New Roman" w:eastAsia="仿宋_GB2312" w:cs="Times New Roman"/>
          <w:color w:val="auto"/>
          <w:sz w:val="32"/>
          <w:szCs w:val="32"/>
          <w:highlight w:val="none"/>
        </w:rPr>
        <w:t>Cr计）</w:t>
      </w:r>
      <w:r>
        <w:rPr>
          <w:rFonts w:hint="eastAsia" w:ascii="Times New Roman" w:hAnsi="Times New Roman" w:eastAsia="仿宋_GB2312" w:cs="Times New Roman"/>
          <w:color w:val="auto"/>
          <w:sz w:val="32"/>
          <w:szCs w:val="32"/>
          <w:highlight w:val="none"/>
        </w:rPr>
        <w:t>、氯霉素、胭脂红、柠檬黄、日落黄、诱惑红、亚硝酸盐（限速冻熟制调理肉制品检测）、菌落总数（限即食速冻调理肉制品检测）、大肠菌群（限即食速冻调理肉制品检测）、沙门氏菌（限即食速冻调理肉制品检测）、金黄色葡萄球菌（限即食速冻调理肉制品检测）、单核细胞增生李斯特氏菌（限即食速冻调理肉制品检测）。</w:t>
      </w:r>
    </w:p>
    <w:p w14:paraId="7F4DCC2E">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rPr>
        <w:t>.速冻谷物食品：铅（以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黄曲霉毒素</w:t>
      </w:r>
      <w:r>
        <w:rPr>
          <w:rFonts w:ascii="Times New Roman" w:hAnsi="Times New Roman" w:eastAsia="仿宋_GB2312" w:cs="Times New Roman"/>
          <w:color w:val="auto"/>
          <w:sz w:val="32"/>
          <w:szCs w:val="32"/>
          <w:highlight w:val="none"/>
        </w:rPr>
        <w:t>B</w:t>
      </w:r>
      <w:r>
        <w:rPr>
          <w:rFonts w:ascii="Times New Roman" w:hAnsi="Times New Roman" w:eastAsia="仿宋_GB2312" w:cs="Times New Roman"/>
          <w:color w:val="auto"/>
          <w:sz w:val="32"/>
          <w:szCs w:val="32"/>
          <w:highlight w:val="none"/>
          <w:vertAlign w:val="subscript"/>
        </w:rPr>
        <w:t>1</w:t>
      </w:r>
      <w:r>
        <w:rPr>
          <w:rFonts w:hint="eastAsia" w:ascii="Times New Roman" w:hAnsi="Times New Roman" w:eastAsia="仿宋_GB2312" w:cs="Times New Roman"/>
          <w:color w:val="auto"/>
          <w:sz w:val="32"/>
          <w:szCs w:val="32"/>
          <w:highlight w:val="none"/>
        </w:rPr>
        <w:t>（限玉米制品检测）</w:t>
      </w:r>
      <w:r>
        <w:rPr>
          <w:rFonts w:ascii="Times New Roman" w:hAnsi="Times New Roman" w:eastAsia="仿宋_GB2312" w:cs="Times New Roman"/>
          <w:color w:val="auto"/>
          <w:sz w:val="32"/>
          <w:szCs w:val="32"/>
          <w:highlight w:val="none"/>
        </w:rPr>
        <w:t>。</w:t>
      </w:r>
    </w:p>
    <w:p w14:paraId="028CE68C">
      <w:pPr>
        <w:spacing w:line="594" w:lineRule="exact"/>
        <w:ind w:firstLine="640" w:firstLineChars="200"/>
        <w:jc w:val="left"/>
        <w:rPr>
          <w:rFonts w:ascii="黑体" w:hAnsi="黑体" w:eastAsia="黑体" w:cs="Times New Roman"/>
          <w:color w:val="auto"/>
          <w:sz w:val="32"/>
          <w:szCs w:val="32"/>
          <w:highlight w:val="none"/>
        </w:rPr>
      </w:pPr>
      <w:bookmarkStart w:id="10" w:name="_Toc9040"/>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一</w:t>
      </w:r>
      <w:r>
        <w:rPr>
          <w:rFonts w:ascii="黑体" w:hAnsi="黑体" w:eastAsia="黑体" w:cs="Times New Roman"/>
          <w:color w:val="auto"/>
          <w:sz w:val="32"/>
          <w:szCs w:val="32"/>
          <w:highlight w:val="none"/>
        </w:rPr>
        <w:t>、薯类和膨化食品</w:t>
      </w:r>
      <w:bookmarkEnd w:id="10"/>
    </w:p>
    <w:p w14:paraId="2DB6237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C205C95">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29921—2021）等标准及产品明示标准和质量要求。</w:t>
      </w:r>
    </w:p>
    <w:p w14:paraId="41DF864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270130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膨化食品：</w:t>
      </w:r>
      <w:r>
        <w:rPr>
          <w:rFonts w:hint="eastAsia" w:ascii="Times New Roman" w:hAnsi="Times New Roman" w:eastAsia="仿宋_GB2312" w:cs="Times New Roman"/>
          <w:color w:val="auto"/>
          <w:sz w:val="32"/>
          <w:szCs w:val="32"/>
          <w:highlight w:val="none"/>
        </w:rPr>
        <w:t>水分、酸价（以脂肪计）（产品明示标准为GB/T 22699的非定量包装食品不检此项</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含油型产品检测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、过氧化值（以脂肪计）（产品明示标准为GB/T 22699的非定量包装食品不检此项</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含油型产品检测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、黄曲霉毒素</w:t>
      </w:r>
      <w:r>
        <w:rPr>
          <w:rFonts w:ascii="Times New Roman" w:hAnsi="Times New Roman" w:eastAsia="仿宋_GB2312" w:cs="Times New Roman"/>
          <w:color w:val="auto"/>
          <w:sz w:val="32"/>
          <w:szCs w:val="32"/>
          <w:highlight w:val="none"/>
        </w:rPr>
        <w:t>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以玉米为原料的产品检测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、糖精钠（以糖精计）、苯甲酸及其钠盐（以苯甲酸计）、山梨酸及其钾盐（以山梨酸计）、甜蜜素（以环己基氨基磺酸计）、菌落总数（产品明示标准为GB/T 22699的非定量包装食品不检此项）、大肠菌群（产品明示标准为GB/T 22699的非定量包装食品不检此项）、沙门氏菌、金黄色葡萄球菌。</w:t>
      </w:r>
    </w:p>
    <w:p w14:paraId="31686F65">
      <w:pPr>
        <w:spacing w:line="594" w:lineRule="exact"/>
        <w:ind w:firstLine="640" w:firstLineChars="200"/>
        <w:jc w:val="left"/>
        <w:rPr>
          <w:rFonts w:ascii="黑体" w:hAnsi="黑体" w:eastAsia="黑体" w:cs="Times New Roman"/>
          <w:color w:val="auto"/>
          <w:sz w:val="32"/>
          <w:szCs w:val="32"/>
          <w:highlight w:val="none"/>
        </w:rPr>
      </w:pPr>
      <w:bookmarkStart w:id="11" w:name="_Toc6250"/>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二</w:t>
      </w:r>
      <w:r>
        <w:rPr>
          <w:rFonts w:ascii="黑体" w:hAnsi="黑体" w:eastAsia="黑体" w:cs="Times New Roman"/>
          <w:color w:val="auto"/>
          <w:sz w:val="32"/>
          <w:szCs w:val="32"/>
          <w:highlight w:val="none"/>
        </w:rPr>
        <w:t>、糖果制品</w:t>
      </w:r>
      <w:bookmarkEnd w:id="11"/>
    </w:p>
    <w:p w14:paraId="13BE445E">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60FF5538">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糖果》（GB 17399—2016）、《食品安全国家标准 果冻》（GB 19299—2015）等标准及产品明示标准和质量要求。</w:t>
      </w:r>
    </w:p>
    <w:p w14:paraId="22E2D2CF">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3B03626">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1.糖果：铅（以Pb计）、糖精钠（以糖精计）、</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新红、苋菜红、靛蓝、胭脂红、日落黄、诱惑红、亮蓝、酸性红、喹啉黄、赤藓红）（合成着色剂检测项目视具体色泽确定）、相同色泽着色剂混合使用时各自用量占其最大使用量的比例之和、二氧化硫残留量、菌落总数[不适用于添加活性菌种（好氧和兼性厌氧益生菌）的产品]、大肠菌群。</w:t>
      </w:r>
    </w:p>
    <w:p w14:paraId="7F31DF05">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2.果冻：山梨酸及其钾盐（以山梨酸计）、苯甲酸及其钠盐（以苯甲酸计）、糖精钠（以糖精计）、甜蜜素（以环己基氨基磺酸计）、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菌落总数、大肠菌群、霉菌、酵母。</w:t>
      </w:r>
    </w:p>
    <w:p w14:paraId="6074E4AF">
      <w:pPr>
        <w:spacing w:line="594" w:lineRule="exact"/>
        <w:ind w:firstLine="640" w:firstLineChars="200"/>
        <w:jc w:val="left"/>
        <w:rPr>
          <w:rFonts w:ascii="黑体" w:hAnsi="黑体" w:eastAsia="黑体" w:cs="Times New Roman"/>
          <w:color w:val="auto"/>
          <w:sz w:val="32"/>
          <w:szCs w:val="32"/>
          <w:highlight w:val="none"/>
        </w:rPr>
      </w:pPr>
      <w:bookmarkStart w:id="12" w:name="_Toc11914"/>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三</w:t>
      </w:r>
      <w:r>
        <w:rPr>
          <w:rFonts w:ascii="黑体" w:hAnsi="黑体" w:eastAsia="黑体" w:cs="Times New Roman"/>
          <w:color w:val="auto"/>
          <w:sz w:val="32"/>
          <w:szCs w:val="32"/>
          <w:highlight w:val="none"/>
        </w:rPr>
        <w:t>、茶叶及相关制品</w:t>
      </w:r>
      <w:bookmarkEnd w:id="12"/>
    </w:p>
    <w:p w14:paraId="54A47BCF">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2656F6F">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食品中农药最大残留限量》（GB 2763—2021）</w:t>
      </w:r>
      <w:r>
        <w:rPr>
          <w:rFonts w:hint="eastAsia" w:ascii="Times New Roman" w:hAnsi="Times New Roman" w:eastAsia="仿宋_GB2312" w:cs="Times New Roman"/>
          <w:color w:val="auto"/>
          <w:sz w:val="32"/>
          <w:szCs w:val="32"/>
          <w:highlight w:val="none"/>
          <w:lang w:eastAsia="zh-CN"/>
        </w:rPr>
        <w:t>、《食品安全国家标准 食品中2,4-滴丁酸钠盐等112种农药最大残留限量》（GB 2763.1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2022）</w:t>
      </w:r>
      <w:r>
        <w:rPr>
          <w:rFonts w:ascii="Times New Roman" w:hAnsi="Times New Roman" w:eastAsia="仿宋_GB2312" w:cs="Times New Roman"/>
          <w:color w:val="auto"/>
          <w:sz w:val="32"/>
          <w:szCs w:val="32"/>
          <w:highlight w:val="none"/>
        </w:rPr>
        <w:t>等标准及产品明示标准和质量要求。</w:t>
      </w:r>
    </w:p>
    <w:p w14:paraId="5DF16F3E">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01999D80">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1.茶叶：铅（以Pb计）、</w:t>
      </w:r>
      <w:r>
        <w:rPr>
          <w:rFonts w:hint="eastAsia" w:ascii="Times New Roman" w:hAnsi="Times New Roman" w:eastAsia="仿宋_GB2312" w:cs="Times New Roman"/>
          <w:color w:val="auto"/>
          <w:sz w:val="32"/>
          <w:szCs w:val="32"/>
          <w:highlight w:val="none"/>
        </w:rPr>
        <w:t>草甘膦、吡虫啉、乙酰甲胺磷、联苯菊酯、灭多威、三氯杀螨醇、氰戊菊酯和</w:t>
      </w:r>
      <w:r>
        <w:rPr>
          <w:rFonts w:ascii="Times New Roman" w:hAnsi="Times New Roman" w:eastAsia="仿宋_GB2312" w:cs="Times New Roman"/>
          <w:color w:val="auto"/>
          <w:sz w:val="32"/>
          <w:szCs w:val="32"/>
          <w:highlight w:val="none"/>
        </w:rPr>
        <w:t>S-氰戊菊酯</w:t>
      </w:r>
      <w:r>
        <w:rPr>
          <w:rFonts w:hint="eastAsia" w:ascii="Times New Roman" w:hAnsi="Times New Roman" w:eastAsia="仿宋_GB2312" w:cs="Times New Roman"/>
          <w:color w:val="auto"/>
          <w:sz w:val="32"/>
          <w:szCs w:val="32"/>
          <w:highlight w:val="none"/>
        </w:rPr>
        <w:t>、甲拌磷、克百威、水胺硫磷、氧乐果、毒死蜱、啶虫脒、多菌灵、茚虫威、合成着色剂（柠檬黄、日落黄</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胭脂红、亮蓝）</w:t>
      </w:r>
      <w:r>
        <w:rPr>
          <w:rFonts w:hint="eastAsia" w:ascii="Times New Roman" w:hAnsi="Times New Roman" w:eastAsia="仿宋_GB2312" w:cs="Times New Roman"/>
          <w:color w:val="auto"/>
          <w:sz w:val="32"/>
          <w:szCs w:val="32"/>
          <w:highlight w:val="none"/>
          <w:lang w:eastAsia="zh-CN"/>
        </w:rPr>
        <w:t>。</w:t>
      </w:r>
    </w:p>
    <w:p w14:paraId="265C7055">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.代用茶：铅（以Pb计）、</w:t>
      </w:r>
      <w:r>
        <w:rPr>
          <w:rFonts w:hint="eastAsia" w:ascii="Times New Roman" w:hAnsi="Times New Roman" w:eastAsia="仿宋_GB2312" w:cs="Times New Roman"/>
          <w:color w:val="auto"/>
          <w:sz w:val="32"/>
          <w:szCs w:val="32"/>
          <w:highlight w:val="none"/>
        </w:rPr>
        <w:t>二氧化硫残留量、啶虫脒[限</w:t>
      </w:r>
      <w:r>
        <w:rPr>
          <w:rFonts w:ascii="Times New Roman" w:hAnsi="Times New Roman" w:eastAsia="仿宋_GB2312" w:cs="Times New Roman"/>
          <w:color w:val="auto"/>
          <w:sz w:val="32"/>
          <w:szCs w:val="32"/>
          <w:highlight w:val="none"/>
        </w:rPr>
        <w:t>2020年2月15日（含）之后生产的枸杞（干）、2023年5月11日（含）之后生</w:t>
      </w:r>
      <w:r>
        <w:rPr>
          <w:rFonts w:hint="eastAsia" w:ascii="Times New Roman" w:hAnsi="Times New Roman" w:eastAsia="仿宋_GB2312" w:cs="Times New Roman"/>
          <w:color w:val="auto"/>
          <w:sz w:val="32"/>
          <w:szCs w:val="32"/>
          <w:highlight w:val="none"/>
        </w:rPr>
        <w:t>产的金银花（干），以及产品明示标准和质量要求有规定时检测]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克百威[</w:t>
      </w:r>
      <w:r>
        <w:rPr>
          <w:rFonts w:ascii="Times New Roman" w:hAnsi="Times New Roman" w:eastAsia="仿宋_GB2312" w:cs="Times New Roman"/>
          <w:color w:val="auto"/>
          <w:sz w:val="32"/>
          <w:szCs w:val="32"/>
          <w:highlight w:val="none"/>
        </w:rPr>
        <w:t>限2021年9月3日（含）之后生产的枸杞（干），以及产品明示标准和质量要求有</w:t>
      </w:r>
      <w:r>
        <w:rPr>
          <w:rFonts w:hint="eastAsia" w:ascii="Times New Roman" w:hAnsi="Times New Roman" w:eastAsia="仿宋_GB2312" w:cs="Times New Roman"/>
          <w:color w:val="auto"/>
          <w:sz w:val="32"/>
          <w:szCs w:val="32"/>
          <w:highlight w:val="none"/>
        </w:rPr>
        <w:t>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限2021年9月3日（含）之后生产的枸杞（干），以及产品明示标准和质量要求有</w:t>
      </w:r>
      <w:r>
        <w:rPr>
          <w:rFonts w:hint="eastAsia" w:ascii="Times New Roman" w:hAnsi="Times New Roman" w:eastAsia="仿宋_GB2312" w:cs="Times New Roman"/>
          <w:color w:val="auto"/>
          <w:sz w:val="32"/>
          <w:szCs w:val="32"/>
          <w:highlight w:val="none"/>
        </w:rPr>
        <w:t>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吡虫啉[限</w:t>
      </w:r>
      <w:r>
        <w:rPr>
          <w:rFonts w:ascii="Times New Roman" w:hAnsi="Times New Roman" w:eastAsia="仿宋_GB2312" w:cs="Times New Roman"/>
          <w:color w:val="auto"/>
          <w:sz w:val="32"/>
          <w:szCs w:val="32"/>
          <w:highlight w:val="none"/>
        </w:rPr>
        <w:t>2020年2月15日（含）之后生产的枸杞（干）、菊花（干），以及产品明示标</w:t>
      </w:r>
      <w:r>
        <w:rPr>
          <w:rFonts w:hint="eastAsia" w:ascii="Times New Roman" w:hAnsi="Times New Roman" w:eastAsia="仿宋_GB2312" w:cs="Times New Roman"/>
          <w:color w:val="auto"/>
          <w:sz w:val="32"/>
          <w:szCs w:val="32"/>
          <w:highlight w:val="none"/>
        </w:rPr>
        <w:t>准和质量要求有规定时检测]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氯氟氰菊酯和高效氯氟氰菊酯[限</w:t>
      </w:r>
      <w:r>
        <w:rPr>
          <w:rFonts w:ascii="Times New Roman" w:hAnsi="Times New Roman" w:eastAsia="仿宋_GB2312" w:cs="Times New Roman"/>
          <w:color w:val="auto"/>
          <w:sz w:val="32"/>
          <w:szCs w:val="32"/>
          <w:highlight w:val="none"/>
        </w:rPr>
        <w:t>2020年2月15日（含）之后生产的枸杞（干），以及产品明示标准和质量要求</w:t>
      </w:r>
      <w:r>
        <w:rPr>
          <w:rFonts w:hint="eastAsia" w:ascii="Times New Roman" w:hAnsi="Times New Roman" w:eastAsia="仿宋_GB2312" w:cs="Times New Roman"/>
          <w:color w:val="auto"/>
          <w:sz w:val="32"/>
          <w:szCs w:val="32"/>
          <w:highlight w:val="none"/>
        </w:rPr>
        <w:t>有规定时检测]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三唑磷</w:t>
      </w:r>
      <w:r>
        <w:rPr>
          <w:rFonts w:hint="eastAsia" w:ascii="Times New Roman" w:hAnsi="Times New Roman" w:eastAsia="仿宋_GB2312" w:cs="Times New Roman"/>
          <w:color w:val="auto"/>
          <w:sz w:val="32"/>
          <w:szCs w:val="32"/>
          <w:highlight w:val="none"/>
          <w:lang w:eastAsia="zh-CN"/>
        </w:rPr>
        <w:t>（限产品明示标准和质量要求有规定时检测）、</w:t>
      </w:r>
      <w:r>
        <w:rPr>
          <w:rFonts w:hint="eastAsia" w:ascii="Times New Roman" w:hAnsi="Times New Roman" w:eastAsia="仿宋_GB2312" w:cs="Times New Roman"/>
          <w:color w:val="auto"/>
          <w:sz w:val="32"/>
          <w:szCs w:val="32"/>
          <w:highlight w:val="none"/>
        </w:rPr>
        <w:t>霉菌</w:t>
      </w:r>
      <w:r>
        <w:rPr>
          <w:rFonts w:hint="eastAsia" w:ascii="Times New Roman" w:hAnsi="Times New Roman" w:eastAsia="仿宋_GB2312" w:cs="Times New Roman"/>
          <w:color w:val="auto"/>
          <w:sz w:val="32"/>
          <w:szCs w:val="32"/>
          <w:highlight w:val="none"/>
          <w:lang w:eastAsia="zh-CN"/>
        </w:rPr>
        <w:t>（限产品明示标准和质量要求有规定时检测）</w:t>
      </w:r>
      <w:r>
        <w:rPr>
          <w:rFonts w:hint="eastAsia" w:ascii="Times New Roman" w:hAnsi="Times New Roman" w:eastAsia="仿宋_GB2312" w:cs="Times New Roman"/>
          <w:color w:val="auto"/>
          <w:sz w:val="32"/>
          <w:szCs w:val="32"/>
          <w:highlight w:val="none"/>
        </w:rPr>
        <w:t>。</w:t>
      </w:r>
    </w:p>
    <w:p w14:paraId="35CA6B28">
      <w:pPr>
        <w:spacing w:line="594" w:lineRule="exact"/>
        <w:ind w:firstLine="640" w:firstLineChars="200"/>
        <w:jc w:val="left"/>
        <w:rPr>
          <w:rFonts w:ascii="黑体" w:hAnsi="黑体" w:eastAsia="黑体" w:cs="Times New Roman"/>
          <w:color w:val="auto"/>
          <w:sz w:val="32"/>
          <w:szCs w:val="32"/>
          <w:highlight w:val="none"/>
        </w:rPr>
      </w:pPr>
      <w:bookmarkStart w:id="13" w:name="_Toc14033"/>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四</w:t>
      </w:r>
      <w:r>
        <w:rPr>
          <w:rFonts w:ascii="黑体" w:hAnsi="黑体" w:eastAsia="黑体" w:cs="Times New Roman"/>
          <w:color w:val="auto"/>
          <w:sz w:val="32"/>
          <w:szCs w:val="32"/>
          <w:highlight w:val="none"/>
        </w:rPr>
        <w:t>、酒类</w:t>
      </w:r>
      <w:bookmarkEnd w:id="13"/>
    </w:p>
    <w:p w14:paraId="7DE57EE2">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175ED8E3">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0E96EB71">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96F6175">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1.白酒：酒精度、铅（以Pb计）、甲醇、氰化物（以HCN计）、糖精钠（以糖精计）、甜蜜素（以环己基氨基磺酸计）、三氯蔗糖、</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p>
    <w:p w14:paraId="2C3F7C76">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.葡萄酒：酒精度、甲醇、苯甲酸及其钠盐（以苯甲酸计）、山梨酸及其钾盐（以山梨酸计）、糖精钠（以糖精计）、二氧化硫残留量、甜蜜素（以环己基氨基磺酸计）、三氯蔗糖、</w:t>
      </w:r>
      <w:r>
        <w:rPr>
          <w:rFonts w:hint="eastAsia" w:ascii="Times New Roman" w:hAnsi="Times New Roman" w:eastAsia="仿宋_GB2312" w:cs="Times New Roman"/>
          <w:color w:val="auto"/>
          <w:sz w:val="32"/>
          <w:szCs w:val="32"/>
          <w:highlight w:val="none"/>
        </w:rPr>
        <w:t>合成着色剂（柠檬黄、日落黄、新红、胭脂红、赤藓红、苋菜红、诱惑红、酸性红、亮蓝）[白葡萄酒不检测新红、胭脂红、赤藓红、苋菜红、诱惑红、酸性红、亮蓝]</w:t>
      </w:r>
      <w:r>
        <w:rPr>
          <w:rFonts w:ascii="Times New Roman" w:hAnsi="Times New Roman" w:eastAsia="仿宋_GB2312" w:cs="Times New Roman"/>
          <w:color w:val="auto"/>
          <w:sz w:val="32"/>
          <w:szCs w:val="32"/>
          <w:highlight w:val="none"/>
        </w:rPr>
        <w:t>。</w:t>
      </w:r>
    </w:p>
    <w:p w14:paraId="6F3EC4B1">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.果酒（发酵型）：酒精度、展青霉素（</w:t>
      </w:r>
      <w:r>
        <w:rPr>
          <w:rFonts w:hint="eastAsia" w:ascii="Times New Roman" w:hAnsi="Times New Roman" w:eastAsia="仿宋_GB2312" w:cs="Times New Roman"/>
          <w:color w:val="auto"/>
          <w:sz w:val="32"/>
          <w:szCs w:val="32"/>
          <w:highlight w:val="none"/>
        </w:rPr>
        <w:t>限于以苹果、山楂为原料制成的产品检测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糖精钠（以糖精计）、甜蜜素（以环己基氨基磺酸计）、安赛蜜、二氧化硫残留量、酸性红</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视产品具体色泽而定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p>
    <w:p w14:paraId="1E286EFD">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以蒸馏酒及食用酒精为酒基的配制酒</w:t>
      </w:r>
      <w:r>
        <w:rPr>
          <w:rFonts w:ascii="Times New Roman" w:hAnsi="Times New Roman" w:eastAsia="仿宋_GB2312" w:cs="Times New Roman"/>
          <w:color w:val="auto"/>
          <w:sz w:val="32"/>
          <w:szCs w:val="32"/>
          <w:highlight w:val="none"/>
        </w:rPr>
        <w:t>：酒精度、甲醇</w:t>
      </w:r>
      <w:r>
        <w:rPr>
          <w:rFonts w:hint="eastAsia" w:ascii="Times New Roman" w:hAnsi="Times New Roman" w:eastAsia="仿宋_GB2312" w:cs="Times New Roman"/>
          <w:color w:val="auto"/>
          <w:sz w:val="32"/>
          <w:szCs w:val="32"/>
          <w:highlight w:val="none"/>
          <w:lang w:eastAsia="zh-CN"/>
        </w:rPr>
        <w:t>（主要酒基类型不明确的混合酒基的配制酒，仅产品明示标准和质量要求有规定时检测）</w:t>
      </w:r>
      <w:r>
        <w:rPr>
          <w:rFonts w:ascii="Times New Roman" w:hAnsi="Times New Roman" w:eastAsia="仿宋_GB2312" w:cs="Times New Roman"/>
          <w:color w:val="auto"/>
          <w:sz w:val="32"/>
          <w:szCs w:val="32"/>
          <w:highlight w:val="none"/>
        </w:rPr>
        <w:t>、氰化物（以HCN计）</w:t>
      </w:r>
      <w:r>
        <w:rPr>
          <w:rFonts w:hint="eastAsia" w:ascii="Times New Roman" w:hAnsi="Times New Roman" w:eastAsia="仿宋_GB2312" w:cs="Times New Roman"/>
          <w:color w:val="auto"/>
          <w:sz w:val="32"/>
          <w:szCs w:val="32"/>
          <w:highlight w:val="none"/>
          <w:lang w:eastAsia="zh-CN"/>
        </w:rPr>
        <w:t>（主要酒基类型不明确的混合酒基的配制酒，仅产品明示标准和质量要求有规定时检测）</w:t>
      </w:r>
      <w:r>
        <w:rPr>
          <w:rFonts w:ascii="Times New Roman" w:hAnsi="Times New Roman" w:eastAsia="仿宋_GB2312" w:cs="Times New Roman"/>
          <w:color w:val="auto"/>
          <w:sz w:val="32"/>
          <w:szCs w:val="32"/>
          <w:highlight w:val="none"/>
        </w:rPr>
        <w:t>、甜蜜素（以环己基氨基磺酸计）、</w:t>
      </w:r>
      <w:r>
        <w:rPr>
          <w:rFonts w:hint="eastAsia" w:ascii="Times New Roman" w:hAnsi="Times New Roman" w:eastAsia="仿宋_GB2312" w:cs="Times New Roman"/>
          <w:color w:val="auto"/>
          <w:sz w:val="32"/>
          <w:szCs w:val="32"/>
          <w:highlight w:val="none"/>
        </w:rPr>
        <w:t>安赛蜜[限</w:t>
      </w:r>
      <w:r>
        <w:rPr>
          <w:rFonts w:ascii="Times New Roman" w:hAnsi="Times New Roman" w:eastAsia="仿宋_GB2312" w:cs="Times New Roman"/>
          <w:color w:val="auto"/>
          <w:sz w:val="32"/>
          <w:szCs w:val="32"/>
          <w:highlight w:val="none"/>
        </w:rPr>
        <w:t>2024年3月6日（含）之后检测</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p>
    <w:p w14:paraId="26764976">
      <w:pPr>
        <w:spacing w:line="594" w:lineRule="exact"/>
        <w:ind w:firstLine="640" w:firstLineChars="200"/>
        <w:jc w:val="lef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ascii="Times New Roman" w:hAnsi="Times New Roman" w:eastAsia="仿宋_GB2312" w:cs="Times New Roman"/>
          <w:color w:val="auto"/>
          <w:sz w:val="32"/>
          <w:szCs w:val="32"/>
          <w:highlight w:val="none"/>
        </w:rPr>
        <w:t>.其他发酵酒：酒精度、苯甲酸及其钠盐（以苯甲酸计）、山梨酸及其钾盐（以山梨酸计）、糖精钠（以糖精计）、</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p>
    <w:p w14:paraId="4A8CD98E">
      <w:pPr>
        <w:spacing w:line="594" w:lineRule="exact"/>
        <w:ind w:firstLine="640" w:firstLineChars="200"/>
        <w:jc w:val="left"/>
        <w:rPr>
          <w:rFonts w:ascii="黑体" w:hAnsi="黑体" w:eastAsia="黑体" w:cs="Times New Roman"/>
          <w:color w:val="auto"/>
          <w:sz w:val="32"/>
          <w:szCs w:val="32"/>
          <w:highlight w:val="none"/>
        </w:rPr>
      </w:pPr>
      <w:bookmarkStart w:id="14" w:name="_Toc32056"/>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五</w:t>
      </w:r>
      <w:r>
        <w:rPr>
          <w:rFonts w:ascii="黑体" w:hAnsi="黑体" w:eastAsia="黑体" w:cs="Times New Roman"/>
          <w:color w:val="auto"/>
          <w:sz w:val="32"/>
          <w:szCs w:val="32"/>
          <w:highlight w:val="none"/>
        </w:rPr>
        <w:t>、蔬菜制品</w:t>
      </w:r>
      <w:bookmarkEnd w:id="14"/>
    </w:p>
    <w:p w14:paraId="12DBC801">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024FF956">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酱腌菜》（GB 2714—2015）等标准及产品明示标准和质量要求。</w:t>
      </w:r>
    </w:p>
    <w:p w14:paraId="56433A65">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7C0C3C8D">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1.酱腌菜：铅（以Pb计）、亚硝酸盐（以NaNO</w:t>
      </w:r>
      <w:r>
        <w:rPr>
          <w:rFonts w:ascii="Times New Roman" w:hAnsi="Times New Roman" w:eastAsia="仿宋_GB2312" w:cs="Times New Roman"/>
          <w:color w:val="auto"/>
          <w:sz w:val="32"/>
          <w:szCs w:val="32"/>
          <w:highlight w:val="none"/>
          <w:vertAlign w:val="subscript"/>
        </w:rPr>
        <w:t>2</w:t>
      </w:r>
      <w:r>
        <w:rPr>
          <w:rFonts w:ascii="Times New Roman" w:hAnsi="Times New Roman" w:eastAsia="仿宋_GB2312" w:cs="Times New Roman"/>
          <w:color w:val="auto"/>
          <w:sz w:val="32"/>
          <w:szCs w:val="32"/>
          <w:highlight w:val="none"/>
        </w:rPr>
        <w:t>计）（</w:t>
      </w:r>
      <w:r>
        <w:rPr>
          <w:rFonts w:hint="eastAsia" w:ascii="Times New Roman" w:hAnsi="Times New Roman" w:eastAsia="仿宋_GB2312" w:cs="Times New Roman"/>
          <w:color w:val="auto"/>
          <w:sz w:val="32"/>
          <w:szCs w:val="32"/>
          <w:highlight w:val="none"/>
        </w:rPr>
        <w:t>生产日期在</w:t>
      </w:r>
      <w:r>
        <w:rPr>
          <w:rFonts w:ascii="Times New Roman" w:hAnsi="Times New Roman" w:eastAsia="仿宋_GB2312" w:cs="Times New Roman"/>
          <w:color w:val="auto"/>
          <w:sz w:val="32"/>
          <w:szCs w:val="32"/>
          <w:highlight w:val="none"/>
        </w:rPr>
        <w:t>2023年6月30日之前的限腌渍蔬菜检测）、苯甲酸及其钠盐（以苯甲酸计）、山梨酸及其钾盐（以山梨酸计）、脱氢乙酸及其钠盐（以脱氢乙酸计）、糖精钠（以糖精计）、甜蜜素（以环己基氨基磺酸计）、</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二氧化硫残留量（以大蒜为主要原料的产品不检测）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防腐剂混合使用时各自用量占其最大使用量的比例之和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合成着色剂（柠檬黄、日落黄、诱惑红）</w:t>
      </w:r>
      <w:r>
        <w:rPr>
          <w:rFonts w:hint="eastAsia" w:ascii="Times New Roman" w:hAnsi="Times New Roman" w:eastAsia="仿宋_GB2312" w:cs="Times New Roman"/>
          <w:color w:val="auto"/>
          <w:sz w:val="32"/>
          <w:szCs w:val="32"/>
          <w:highlight w:val="none"/>
          <w:lang w:eastAsia="zh-CN"/>
        </w:rPr>
        <w:t>（视产品色泽而定）</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大肠菌群（不适用于非灭菌发酵型产品）。</w:t>
      </w:r>
    </w:p>
    <w:p w14:paraId="68ABEF2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2.蔬菜干制品：铅（以Pb计）、苯甲酸及其钠盐（以苯甲酸计）、山梨酸及其钾盐（以山梨酸计）、二氧化硫残留量、</w:t>
      </w:r>
      <w:r>
        <w:rPr>
          <w:rFonts w:hint="eastAsia" w:ascii="Times New Roman" w:hAnsi="Times New Roman" w:eastAsia="仿宋_GB2312" w:cs="Times New Roman"/>
          <w:color w:val="auto"/>
          <w:sz w:val="32"/>
          <w:szCs w:val="32"/>
          <w:highlight w:val="none"/>
        </w:rPr>
        <w:t>合成着色剂（柠檬黄、日落黄、胭脂红、苋菜红、亮蓝）</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视产品色泽而定</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w:t>
      </w:r>
    </w:p>
    <w:p w14:paraId="28589EF2">
      <w:pPr>
        <w:spacing w:line="594" w:lineRule="exact"/>
        <w:ind w:firstLine="640" w:firstLineChars="200"/>
        <w:jc w:val="left"/>
        <w:rPr>
          <w:rFonts w:hint="eastAsia" w:ascii="Times New Roman" w:hAnsi="Times New Roman" w:eastAsia="仿宋_GB2312" w:cs="Times New Roman"/>
          <w:color w:val="auto"/>
          <w:sz w:val="32"/>
          <w:szCs w:val="32"/>
          <w:highlight w:val="none"/>
          <w:lang w:eastAsia="zh-CN"/>
        </w:rPr>
      </w:pPr>
      <w:r>
        <w:rPr>
          <w:rFonts w:ascii="Times New Roman" w:hAnsi="Times New Roman" w:eastAsia="仿宋_GB2312" w:cs="Times New Roman"/>
          <w:color w:val="auto"/>
          <w:sz w:val="32"/>
          <w:szCs w:val="32"/>
          <w:highlight w:val="none"/>
        </w:rPr>
        <w:t>3.干制食用菌：铅（以Pb计）</w:t>
      </w:r>
      <w:r>
        <w:rPr>
          <w:rFonts w:hint="eastAsia" w:ascii="Times New Roman" w:hAnsi="Times New Roman" w:eastAsia="仿宋_GB2312" w:cs="Times New Roman"/>
          <w:color w:val="auto"/>
          <w:sz w:val="32"/>
          <w:szCs w:val="32"/>
          <w:highlight w:val="none"/>
        </w:rPr>
        <w:t>（生产日期在</w:t>
      </w:r>
      <w:r>
        <w:rPr>
          <w:rFonts w:ascii="Times New Roman" w:hAnsi="Times New Roman" w:eastAsia="仿宋_GB2312" w:cs="Times New Roman"/>
          <w:color w:val="auto"/>
          <w:sz w:val="32"/>
          <w:szCs w:val="32"/>
          <w:highlight w:val="none"/>
        </w:rPr>
        <w:t>2023年6月30日之前的</w:t>
      </w:r>
      <w:r>
        <w:rPr>
          <w:rFonts w:hint="eastAsia" w:ascii="Times New Roman" w:hAnsi="Times New Roman" w:eastAsia="仿宋_GB2312" w:cs="Times New Roman"/>
          <w:color w:val="auto"/>
          <w:sz w:val="32"/>
          <w:szCs w:val="32"/>
          <w:highlight w:val="none"/>
        </w:rPr>
        <w:t>含松茸产品不检测</w:t>
      </w:r>
      <w:r>
        <w:rPr>
          <w:rFonts w:ascii="Times New Roman" w:hAnsi="Times New Roman" w:eastAsia="仿宋_GB2312" w:cs="Times New Roman"/>
          <w:color w:val="auto"/>
          <w:sz w:val="32"/>
          <w:szCs w:val="32"/>
          <w:highlight w:val="none"/>
        </w:rPr>
        <w:t>）、镉（以Cd计）（</w:t>
      </w:r>
      <w:r>
        <w:rPr>
          <w:rFonts w:hint="eastAsia" w:ascii="Times New Roman" w:hAnsi="Times New Roman" w:eastAsia="仿宋_GB2312" w:cs="Times New Roman"/>
          <w:color w:val="auto"/>
          <w:sz w:val="32"/>
          <w:szCs w:val="32"/>
          <w:highlight w:val="none"/>
        </w:rPr>
        <w:t>生产日期在</w:t>
      </w:r>
      <w:r>
        <w:rPr>
          <w:rFonts w:ascii="Times New Roman" w:hAnsi="Times New Roman" w:eastAsia="仿宋_GB2312" w:cs="Times New Roman"/>
          <w:color w:val="auto"/>
          <w:sz w:val="32"/>
          <w:szCs w:val="32"/>
          <w:highlight w:val="none"/>
        </w:rPr>
        <w:t>2023年6月30日之前的</w:t>
      </w:r>
      <w:r>
        <w:rPr>
          <w:rFonts w:hint="eastAsia" w:ascii="Times New Roman" w:hAnsi="Times New Roman" w:eastAsia="仿宋_GB2312" w:cs="Times New Roman"/>
          <w:color w:val="auto"/>
          <w:sz w:val="32"/>
          <w:szCs w:val="32"/>
          <w:highlight w:val="none"/>
        </w:rPr>
        <w:t>含松茸和姬松茸的产品不检测</w:t>
      </w:r>
      <w:r>
        <w:rPr>
          <w:rFonts w:ascii="Times New Roman" w:hAnsi="Times New Roman" w:eastAsia="仿宋_GB2312" w:cs="Times New Roman"/>
          <w:color w:val="auto"/>
          <w:sz w:val="32"/>
          <w:szCs w:val="32"/>
          <w:highlight w:val="none"/>
        </w:rPr>
        <w:t>）、总汞（以Hg计）[限生产日期在2023年6月30日之前的产品检测（含松茸产品不检测）]、</w:t>
      </w:r>
      <w:r>
        <w:rPr>
          <w:rFonts w:hint="eastAsia" w:ascii="Times New Roman" w:hAnsi="Times New Roman" w:eastAsia="仿宋_GB2312" w:cs="Times New Roman"/>
          <w:color w:val="auto"/>
          <w:sz w:val="32"/>
          <w:szCs w:val="32"/>
          <w:highlight w:val="none"/>
        </w:rPr>
        <w:t>甲基汞（以</w:t>
      </w:r>
      <w:r>
        <w:rPr>
          <w:rFonts w:ascii="Times New Roman" w:hAnsi="Times New Roman" w:eastAsia="仿宋_GB2312" w:cs="Times New Roman"/>
          <w:color w:val="auto"/>
          <w:sz w:val="32"/>
          <w:szCs w:val="32"/>
          <w:highlight w:val="none"/>
        </w:rPr>
        <w:t>Hg计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2023年6月30日（含）之后的产品检测]、总砷（以As计）[限生产日期在2023年6月30日之前的产品检测（含松茸产品不检测）]、</w:t>
      </w:r>
      <w:r>
        <w:rPr>
          <w:rFonts w:hint="eastAsia" w:ascii="Times New Roman" w:hAnsi="Times New Roman" w:eastAsia="仿宋_GB2312" w:cs="Times New Roman"/>
          <w:color w:val="auto"/>
          <w:sz w:val="32"/>
          <w:szCs w:val="32"/>
          <w:highlight w:val="none"/>
        </w:rPr>
        <w:t>无机砷（以As计）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限生产日期在</w:t>
      </w:r>
      <w:r>
        <w:rPr>
          <w:rFonts w:ascii="Times New Roman" w:hAnsi="Times New Roman" w:eastAsia="仿宋_GB2312" w:cs="Times New Roman"/>
          <w:color w:val="auto"/>
          <w:sz w:val="32"/>
          <w:szCs w:val="32"/>
          <w:highlight w:val="none"/>
        </w:rPr>
        <w:t>2023年6月30日（含）之后的产品检测]</w:t>
      </w:r>
      <w:r>
        <w:rPr>
          <w:rFonts w:hint="eastAsia" w:ascii="Times New Roman" w:hAnsi="Times New Roman" w:eastAsia="仿宋_GB2312" w:cs="Times New Roman"/>
          <w:color w:val="auto"/>
          <w:sz w:val="32"/>
          <w:szCs w:val="32"/>
          <w:highlight w:val="none"/>
          <w:lang w:eastAsia="zh-CN"/>
        </w:rPr>
        <w:t>。</w:t>
      </w:r>
    </w:p>
    <w:p w14:paraId="764E4C33">
      <w:pPr>
        <w:spacing w:line="594" w:lineRule="exact"/>
        <w:ind w:firstLine="640" w:firstLineChars="200"/>
        <w:jc w:val="left"/>
        <w:rPr>
          <w:rFonts w:ascii="黑体" w:hAnsi="黑体" w:eastAsia="黑体" w:cs="Times New Roman"/>
          <w:color w:val="auto"/>
          <w:sz w:val="32"/>
          <w:szCs w:val="32"/>
          <w:highlight w:val="none"/>
        </w:rPr>
      </w:pPr>
      <w:bookmarkStart w:id="15" w:name="_Toc3770"/>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六</w:t>
      </w:r>
      <w:r>
        <w:rPr>
          <w:rFonts w:ascii="黑体" w:hAnsi="黑体" w:eastAsia="黑体" w:cs="Times New Roman"/>
          <w:color w:val="auto"/>
          <w:sz w:val="32"/>
          <w:szCs w:val="32"/>
          <w:highlight w:val="none"/>
        </w:rPr>
        <w:t>、水果制品</w:t>
      </w:r>
      <w:bookmarkEnd w:id="15"/>
    </w:p>
    <w:p w14:paraId="3E567358">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2548EFA4">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食品中农药最大残留限量》（GB 2763—2021）、《食品安全国家标准 蜜饯》（GB 14884—2016）等标准及产品明示标准和质量要求。</w:t>
      </w:r>
    </w:p>
    <w:p w14:paraId="074006F6">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6E8BEFA">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蜜饯：铅（以Pb计）、苯甲酸及其钠盐（以苯甲酸计）、山梨酸及其钾盐（以山梨酸计）、脱氢乙酸及其钠盐（以脱氢乙酸计）、防腐剂混合使用时各自用量占其最大使用量的比例之和、糖精钠（以糖精计）、甜蜜素（以环己基氨基磺酸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、二氧化硫残留量、合成着色剂（</w:t>
      </w:r>
      <w:r>
        <w:rPr>
          <w:rFonts w:hint="eastAsia" w:ascii="Times New Roman" w:hAnsi="Times New Roman" w:eastAsia="仿宋_GB2312" w:cs="Times New Roman"/>
          <w:color w:val="auto"/>
          <w:sz w:val="32"/>
          <w:szCs w:val="32"/>
          <w:highlight w:val="none"/>
        </w:rPr>
        <w:t>亮蓝、柠檬黄、日落黄、苋菜红、胭脂红、诱惑红、喹啉黄</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视产品具体色泽而定</w:t>
      </w:r>
      <w:r>
        <w:rPr>
          <w:rFonts w:ascii="Times New Roman" w:hAnsi="Times New Roman" w:eastAsia="仿宋_GB2312" w:cs="Times New Roman"/>
          <w:color w:val="auto"/>
          <w:sz w:val="32"/>
          <w:szCs w:val="32"/>
          <w:highlight w:val="none"/>
        </w:rPr>
        <w:t>）、相同色泽着色剂各自用量占其最大使用量的比例之和、乙二胺四乙酸二钠（</w:t>
      </w:r>
      <w:r>
        <w:rPr>
          <w:rFonts w:hint="eastAsia" w:ascii="Times New Roman" w:hAnsi="Times New Roman" w:eastAsia="仿宋_GB2312" w:cs="Times New Roman"/>
          <w:color w:val="auto"/>
          <w:sz w:val="32"/>
          <w:szCs w:val="32"/>
          <w:highlight w:val="none"/>
        </w:rPr>
        <w:t>限果脯类产品检测</w:t>
      </w:r>
      <w:r>
        <w:rPr>
          <w:rFonts w:ascii="Times New Roman" w:hAnsi="Times New Roman" w:eastAsia="仿宋_GB2312" w:cs="Times New Roman"/>
          <w:color w:val="auto"/>
          <w:sz w:val="32"/>
          <w:szCs w:val="32"/>
          <w:highlight w:val="none"/>
        </w:rPr>
        <w:t>）、菌落总数[</w:t>
      </w:r>
      <w:r>
        <w:rPr>
          <w:rFonts w:hint="eastAsia" w:ascii="Times New Roman" w:hAnsi="Times New Roman" w:eastAsia="仿宋_GB2312" w:cs="Times New Roman"/>
          <w:color w:val="auto"/>
          <w:sz w:val="32"/>
          <w:szCs w:val="32"/>
          <w:highlight w:val="none"/>
        </w:rPr>
        <w:t>不适用于添加乳酸菌（活菌）的蜜饯</w:t>
      </w:r>
      <w:r>
        <w:rPr>
          <w:rFonts w:ascii="Times New Roman" w:hAnsi="Times New Roman" w:eastAsia="仿宋_GB2312" w:cs="Times New Roman"/>
          <w:color w:val="auto"/>
          <w:sz w:val="32"/>
          <w:szCs w:val="32"/>
          <w:highlight w:val="none"/>
        </w:rPr>
        <w:t>]、大肠菌群、霉菌。</w:t>
      </w:r>
    </w:p>
    <w:p w14:paraId="5084F778">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2.果酱：铅（以Pb计）、脱氢乙酸及其钠盐（以脱氢乙酸计）、菌落总数[</w:t>
      </w:r>
      <w:r>
        <w:rPr>
          <w:rFonts w:hint="eastAsia" w:ascii="Times New Roman" w:hAnsi="Times New Roman" w:eastAsia="仿宋_GB2312" w:cs="Times New Roman"/>
          <w:color w:val="auto"/>
          <w:sz w:val="32"/>
          <w:szCs w:val="32"/>
          <w:highlight w:val="none"/>
        </w:rPr>
        <w:t>不适用于添加乳酸菌（活菌）的果酱</w:t>
      </w:r>
      <w:r>
        <w:rPr>
          <w:rFonts w:ascii="Times New Roman" w:hAnsi="Times New Roman" w:eastAsia="仿宋_GB2312" w:cs="Times New Roman"/>
          <w:color w:val="auto"/>
          <w:sz w:val="32"/>
          <w:szCs w:val="32"/>
          <w:highlight w:val="none"/>
        </w:rPr>
        <w:t>]、大肠菌群、霉菌、商业无菌（</w:t>
      </w:r>
      <w:r>
        <w:rPr>
          <w:rFonts w:hint="eastAsia" w:ascii="Times New Roman" w:hAnsi="Times New Roman" w:eastAsia="仿宋_GB2312" w:cs="Times New Roman"/>
          <w:color w:val="auto"/>
          <w:sz w:val="32"/>
          <w:szCs w:val="32"/>
          <w:highlight w:val="none"/>
        </w:rPr>
        <w:t>限罐头工艺加工的产品检测</w:t>
      </w:r>
      <w:r>
        <w:rPr>
          <w:rFonts w:ascii="Times New Roman" w:hAnsi="Times New Roman" w:eastAsia="仿宋_GB2312" w:cs="Times New Roman"/>
          <w:color w:val="auto"/>
          <w:sz w:val="32"/>
          <w:szCs w:val="32"/>
          <w:highlight w:val="none"/>
        </w:rPr>
        <w:t>）。</w:t>
      </w:r>
    </w:p>
    <w:p w14:paraId="46B3541E">
      <w:pPr>
        <w:spacing w:line="594" w:lineRule="exact"/>
        <w:ind w:firstLine="640" w:firstLineChars="200"/>
        <w:jc w:val="left"/>
        <w:rPr>
          <w:rFonts w:ascii="黑体" w:hAnsi="黑体" w:eastAsia="黑体" w:cs="Times New Roman"/>
          <w:color w:val="auto"/>
          <w:sz w:val="32"/>
          <w:szCs w:val="32"/>
          <w:highlight w:val="none"/>
        </w:rPr>
      </w:pPr>
      <w:bookmarkStart w:id="16" w:name="_Toc25794"/>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七</w:t>
      </w:r>
      <w:r>
        <w:rPr>
          <w:rFonts w:ascii="黑体" w:hAnsi="黑体" w:eastAsia="黑体" w:cs="Times New Roman"/>
          <w:color w:val="auto"/>
          <w:sz w:val="32"/>
          <w:szCs w:val="32"/>
          <w:highlight w:val="none"/>
        </w:rPr>
        <w:t>、炒货食品及坚果制品</w:t>
      </w:r>
      <w:bookmarkEnd w:id="16"/>
    </w:p>
    <w:p w14:paraId="50EC6678">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4F31D12F">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5CE5B36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B733651">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炒货食品及坚果制品：酸价（以脂肪计）（</w:t>
      </w:r>
      <w:r>
        <w:rPr>
          <w:rFonts w:hint="eastAsia" w:ascii="Times New Roman" w:hAnsi="Times New Roman" w:eastAsia="仿宋_GB2312" w:cs="Times New Roman"/>
          <w:color w:val="auto"/>
          <w:sz w:val="32"/>
          <w:szCs w:val="32"/>
          <w:highlight w:val="none"/>
        </w:rPr>
        <w:t>脂肪含量低的蚕豆、板栗类食品不作要求，经过油炸的蚕豆类食品除外</w:t>
      </w:r>
      <w:r>
        <w:rPr>
          <w:rFonts w:ascii="Times New Roman" w:hAnsi="Times New Roman" w:eastAsia="仿宋_GB2312" w:cs="Times New Roman"/>
          <w:color w:val="auto"/>
          <w:sz w:val="32"/>
          <w:szCs w:val="32"/>
          <w:highlight w:val="none"/>
        </w:rPr>
        <w:t>）、过氧化值（以脂肪计）（</w:t>
      </w:r>
      <w:r>
        <w:rPr>
          <w:rFonts w:hint="eastAsia" w:ascii="Times New Roman" w:hAnsi="Times New Roman" w:eastAsia="仿宋_GB2312" w:cs="Times New Roman"/>
          <w:color w:val="auto"/>
          <w:sz w:val="32"/>
          <w:szCs w:val="32"/>
          <w:highlight w:val="none"/>
        </w:rPr>
        <w:t>脂肪含量低的蚕豆、板栗类食品不作要求，经过油炸的蚕豆类食品除外</w:t>
      </w:r>
      <w:r>
        <w:rPr>
          <w:rFonts w:ascii="Times New Roman" w:hAnsi="Times New Roman" w:eastAsia="仿宋_GB2312" w:cs="Times New Roman"/>
          <w:color w:val="auto"/>
          <w:sz w:val="32"/>
          <w:szCs w:val="32"/>
          <w:highlight w:val="none"/>
        </w:rPr>
        <w:t>）、铅（以Pb计）、黄曲霉毒素B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除豆类食品外的产品检测</w:t>
      </w:r>
      <w:r>
        <w:rPr>
          <w:rFonts w:ascii="Times New Roman" w:hAnsi="Times New Roman" w:eastAsia="仿宋_GB2312" w:cs="Times New Roman"/>
          <w:color w:val="auto"/>
          <w:sz w:val="32"/>
          <w:szCs w:val="32"/>
          <w:highlight w:val="none"/>
        </w:rPr>
        <w:t>）、苯甲酸及其钠盐（以苯甲酸计）（</w:t>
      </w:r>
      <w:r>
        <w:rPr>
          <w:rFonts w:hint="eastAsia" w:ascii="Times New Roman" w:hAnsi="Times New Roman" w:eastAsia="仿宋_GB2312" w:cs="Times New Roman"/>
          <w:color w:val="auto"/>
          <w:sz w:val="32"/>
          <w:szCs w:val="32"/>
          <w:highlight w:val="none"/>
        </w:rPr>
        <w:t>限瓜子、花生制品检测</w:t>
      </w:r>
      <w:r>
        <w:rPr>
          <w:rFonts w:ascii="Times New Roman" w:hAnsi="Times New Roman" w:eastAsia="仿宋_GB2312" w:cs="Times New Roman"/>
          <w:color w:val="auto"/>
          <w:sz w:val="32"/>
          <w:szCs w:val="32"/>
          <w:highlight w:val="none"/>
        </w:rPr>
        <w:t>）、山梨酸及其钾盐（以山梨酸计）（</w:t>
      </w:r>
      <w:r>
        <w:rPr>
          <w:rFonts w:hint="eastAsia" w:ascii="Times New Roman" w:hAnsi="Times New Roman" w:eastAsia="仿宋_GB2312" w:cs="Times New Roman"/>
          <w:color w:val="auto"/>
          <w:sz w:val="32"/>
          <w:szCs w:val="32"/>
          <w:highlight w:val="none"/>
        </w:rPr>
        <w:t>限瓜子、花生制品检测</w:t>
      </w:r>
      <w:r>
        <w:rPr>
          <w:rFonts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rPr>
        <w:t>限开心果、杏仁、扁桃仁、松仁、瓜子、花生制品检测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糖精钠（以糖精计）、甜蜜素（以环己基氨基磺酸计）、</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大肠菌群、霉菌（</w:t>
      </w:r>
      <w:r>
        <w:rPr>
          <w:rFonts w:hint="eastAsia" w:ascii="Times New Roman" w:hAnsi="Times New Roman" w:eastAsia="仿宋_GB2312" w:cs="Times New Roman"/>
          <w:color w:val="auto"/>
          <w:sz w:val="32"/>
          <w:szCs w:val="32"/>
          <w:highlight w:val="none"/>
        </w:rPr>
        <w:t>限烘炒工艺加工的熟制产品检测</w:t>
      </w:r>
      <w:r>
        <w:rPr>
          <w:rFonts w:ascii="Times New Roman" w:hAnsi="Times New Roman" w:eastAsia="仿宋_GB2312" w:cs="Times New Roman"/>
          <w:color w:val="auto"/>
          <w:sz w:val="32"/>
          <w:szCs w:val="32"/>
          <w:highlight w:val="none"/>
        </w:rPr>
        <w:t>）。</w:t>
      </w:r>
    </w:p>
    <w:p w14:paraId="4D27B5D8">
      <w:pPr>
        <w:spacing w:line="594" w:lineRule="exact"/>
        <w:ind w:firstLine="640" w:firstLineChars="200"/>
        <w:jc w:val="left"/>
        <w:rPr>
          <w:rFonts w:ascii="黑体" w:hAnsi="黑体" w:eastAsia="黑体" w:cs="Times New Roman"/>
          <w:color w:val="auto"/>
          <w:sz w:val="32"/>
          <w:szCs w:val="32"/>
          <w:highlight w:val="none"/>
        </w:rPr>
      </w:pPr>
      <w:bookmarkStart w:id="17" w:name="_Toc22770"/>
      <w:r>
        <w:rPr>
          <w:rFonts w:ascii="黑体" w:hAnsi="黑体" w:eastAsia="黑体" w:cs="Times New Roman"/>
          <w:color w:val="auto"/>
          <w:sz w:val="32"/>
          <w:szCs w:val="32"/>
          <w:highlight w:val="none"/>
        </w:rPr>
        <w:t>十</w:t>
      </w:r>
      <w:r>
        <w:rPr>
          <w:rFonts w:hint="eastAsia" w:cs="Times New Roman"/>
          <w:color w:val="auto"/>
          <w:sz w:val="32"/>
          <w:szCs w:val="32"/>
          <w:highlight w:val="none"/>
          <w:lang w:val="en-US" w:eastAsia="zh-CN"/>
        </w:rPr>
        <w:t>八</w:t>
      </w:r>
      <w:r>
        <w:rPr>
          <w:rFonts w:ascii="黑体" w:hAnsi="黑体" w:eastAsia="黑体" w:cs="Times New Roman"/>
          <w:color w:val="auto"/>
          <w:sz w:val="32"/>
          <w:szCs w:val="32"/>
          <w:highlight w:val="none"/>
        </w:rPr>
        <w:t>、蛋制品</w:t>
      </w:r>
      <w:bookmarkEnd w:id="17"/>
    </w:p>
    <w:p w14:paraId="72DD1898">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4A2CF5A">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蛋与蛋制品》（GB 2749—2015）等标准及产品明示标准和质量要求。</w:t>
      </w:r>
    </w:p>
    <w:p w14:paraId="5E79351D">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6F195883">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再制蛋：铅（以Pb计）、苯甲酸及其钠盐（以苯甲酸计）、山梨酸及其钾盐（以山梨酸计）、菌落总数（</w:t>
      </w:r>
      <w:r>
        <w:rPr>
          <w:rFonts w:hint="eastAsia" w:ascii="Times New Roman" w:hAnsi="Times New Roman" w:eastAsia="仿宋_GB2312" w:cs="Times New Roman"/>
          <w:color w:val="auto"/>
          <w:sz w:val="32"/>
          <w:szCs w:val="32"/>
          <w:highlight w:val="none"/>
        </w:rPr>
        <w:t>除糟蛋外的产品检测</w:t>
      </w:r>
      <w:r>
        <w:rPr>
          <w:rFonts w:hint="eastAsia" w:ascii="Times New Roman" w:hAnsi="Times New Roman" w:eastAsia="仿宋_GB2312" w:cs="Times New Roman"/>
          <w:color w:val="auto"/>
          <w:sz w:val="32"/>
          <w:szCs w:val="32"/>
          <w:highlight w:val="none"/>
          <w:lang w:eastAsia="zh-CN"/>
        </w:rPr>
        <w:t>，限即食再制蛋制品检测，除以罐头食品加工工艺生产外的产品检测）、</w:t>
      </w:r>
      <w:r>
        <w:rPr>
          <w:rFonts w:ascii="Times New Roman" w:hAnsi="Times New Roman" w:eastAsia="仿宋_GB2312" w:cs="Times New Roman"/>
          <w:color w:val="auto"/>
          <w:sz w:val="32"/>
          <w:szCs w:val="32"/>
          <w:highlight w:val="none"/>
        </w:rPr>
        <w:t>大肠菌群（</w:t>
      </w:r>
      <w:r>
        <w:rPr>
          <w:rFonts w:hint="eastAsia" w:ascii="Times New Roman" w:hAnsi="Times New Roman" w:eastAsia="仿宋_GB2312" w:cs="Times New Roman"/>
          <w:color w:val="auto"/>
          <w:sz w:val="32"/>
          <w:szCs w:val="32"/>
          <w:highlight w:val="none"/>
          <w:lang w:eastAsia="zh-CN"/>
        </w:rPr>
        <w:t>限即食再制蛋制品检测，除以罐头食品加工工艺生产外的产品检测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沙门氏菌</w:t>
      </w:r>
      <w:r>
        <w:rPr>
          <w:rFonts w:hint="eastAsia" w:ascii="Times New Roman" w:hAnsi="Times New Roman" w:eastAsia="仿宋_GB2312" w:cs="Times New Roman"/>
          <w:color w:val="auto"/>
          <w:sz w:val="32"/>
          <w:szCs w:val="32"/>
          <w:highlight w:val="none"/>
        </w:rPr>
        <w:t>（除以罐头食品加工工艺生产外的产品检测</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限即食类预包装食品及预先包装但需要计量称重的即食食品检测）</w:t>
      </w:r>
      <w:r>
        <w:rPr>
          <w:rFonts w:ascii="Times New Roman" w:hAnsi="Times New Roman" w:eastAsia="仿宋_GB2312" w:cs="Times New Roman"/>
          <w:color w:val="auto"/>
          <w:sz w:val="32"/>
          <w:szCs w:val="32"/>
          <w:highlight w:val="none"/>
        </w:rPr>
        <w:t>。</w:t>
      </w:r>
    </w:p>
    <w:p w14:paraId="4F73F281">
      <w:pPr>
        <w:spacing w:line="594" w:lineRule="exact"/>
        <w:ind w:firstLine="640" w:firstLineChars="200"/>
        <w:jc w:val="left"/>
        <w:rPr>
          <w:rFonts w:ascii="黑体" w:hAnsi="黑体" w:eastAsia="黑体" w:cs="Times New Roman"/>
          <w:color w:val="auto"/>
          <w:sz w:val="32"/>
          <w:szCs w:val="32"/>
          <w:highlight w:val="none"/>
        </w:rPr>
      </w:pPr>
      <w:bookmarkStart w:id="18" w:name="_Toc6069"/>
      <w:r>
        <w:rPr>
          <w:rFonts w:hint="eastAsia" w:cs="Times New Roman"/>
          <w:color w:val="auto"/>
          <w:sz w:val="32"/>
          <w:szCs w:val="32"/>
          <w:highlight w:val="none"/>
          <w:lang w:val="en-US" w:eastAsia="zh-CN"/>
        </w:rPr>
        <w:t>十九</w:t>
      </w:r>
      <w:r>
        <w:rPr>
          <w:rFonts w:ascii="黑体" w:hAnsi="黑体" w:eastAsia="黑体" w:cs="Times New Roman"/>
          <w:color w:val="auto"/>
          <w:sz w:val="32"/>
          <w:szCs w:val="32"/>
          <w:highlight w:val="none"/>
        </w:rPr>
        <w:t>、</w:t>
      </w:r>
      <w:bookmarkEnd w:id="18"/>
      <w:bookmarkStart w:id="19" w:name="_Toc20198"/>
      <w:r>
        <w:rPr>
          <w:rFonts w:ascii="黑体" w:hAnsi="黑体" w:eastAsia="黑体" w:cs="Times New Roman"/>
          <w:color w:val="auto"/>
          <w:sz w:val="32"/>
          <w:szCs w:val="32"/>
          <w:highlight w:val="none"/>
        </w:rPr>
        <w:t>食糖</w:t>
      </w:r>
      <w:bookmarkEnd w:id="19"/>
    </w:p>
    <w:p w14:paraId="563FBEE7">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2A81F255">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）、《白砂糖》（GB/T 317—2018）、《红糖》（GB/T 35885—2018）等标准及产品明示标准和质量要求。</w:t>
      </w:r>
    </w:p>
    <w:p w14:paraId="315FBF19">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4D80108B">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1.白砂糖、精幼砂糖：蔗糖分、还原糖分、色值、</w:t>
      </w:r>
      <w:r>
        <w:rPr>
          <w:rFonts w:hint="eastAsia" w:ascii="Times New Roman" w:hAnsi="Times New Roman" w:eastAsia="仿宋_GB2312" w:cs="Times New Roman"/>
          <w:color w:val="auto"/>
          <w:sz w:val="32"/>
          <w:szCs w:val="32"/>
          <w:highlight w:val="none"/>
        </w:rPr>
        <w:t>干燥失重（限预包装食品和非定量包装食品检测）、</w:t>
      </w:r>
      <w:r>
        <w:rPr>
          <w:rFonts w:ascii="Times New Roman" w:hAnsi="Times New Roman" w:eastAsia="仿宋_GB2312" w:cs="Times New Roman"/>
          <w:color w:val="auto"/>
          <w:sz w:val="32"/>
          <w:szCs w:val="32"/>
          <w:highlight w:val="none"/>
        </w:rPr>
        <w:t>二氧化硫残留量、螨。</w:t>
      </w:r>
    </w:p>
    <w:p w14:paraId="2F05CB0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ascii="Times New Roman" w:hAnsi="Times New Roman" w:eastAsia="仿宋_GB2312" w:cs="Times New Roman"/>
          <w:color w:val="auto"/>
          <w:sz w:val="32"/>
          <w:szCs w:val="32"/>
          <w:highlight w:val="none"/>
        </w:rPr>
        <w:t>.红糖：总糖分、不溶于水杂质、</w:t>
      </w:r>
      <w:r>
        <w:rPr>
          <w:rFonts w:hint="eastAsia" w:ascii="Times New Roman" w:hAnsi="Times New Roman" w:eastAsia="仿宋_GB2312" w:cs="Times New Roman"/>
          <w:color w:val="auto"/>
          <w:sz w:val="32"/>
          <w:szCs w:val="32"/>
          <w:highlight w:val="none"/>
        </w:rPr>
        <w:t>干燥失重（限预包装食品和非定量包装食品检测）、</w:t>
      </w:r>
      <w:r>
        <w:rPr>
          <w:rFonts w:ascii="Times New Roman" w:hAnsi="Times New Roman" w:eastAsia="仿宋_GB2312" w:cs="Times New Roman"/>
          <w:color w:val="auto"/>
          <w:sz w:val="32"/>
          <w:szCs w:val="32"/>
          <w:highlight w:val="none"/>
        </w:rPr>
        <w:t>二氧化硫残留量、螨、</w:t>
      </w:r>
      <w:r>
        <w:rPr>
          <w:rFonts w:hint="eastAsia" w:ascii="Times New Roman" w:hAnsi="Times New Roman" w:eastAsia="仿宋_GB2312" w:cs="Times New Roman"/>
          <w:color w:val="auto"/>
          <w:sz w:val="32"/>
          <w:szCs w:val="32"/>
          <w:highlight w:val="none"/>
        </w:rPr>
        <w:t>合成着色剂（柠檬黄、新红、苋菜红、胭脂红、日落黄、诱惑红、酸性红、喹啉黄、赤藓红）</w:t>
      </w:r>
      <w:r>
        <w:rPr>
          <w:rFonts w:ascii="Times New Roman" w:hAnsi="Times New Roman" w:eastAsia="仿宋_GB2312" w:cs="Times New Roman"/>
          <w:color w:val="auto"/>
          <w:sz w:val="32"/>
          <w:szCs w:val="32"/>
          <w:highlight w:val="none"/>
        </w:rPr>
        <w:t>。</w:t>
      </w:r>
    </w:p>
    <w:p w14:paraId="0C880887">
      <w:pPr>
        <w:spacing w:line="594" w:lineRule="exact"/>
        <w:ind w:firstLine="640" w:firstLineChars="200"/>
        <w:jc w:val="left"/>
        <w:rPr>
          <w:rFonts w:ascii="黑体" w:hAnsi="黑体" w:eastAsia="黑体" w:cs="Times New Roman"/>
          <w:color w:val="auto"/>
          <w:sz w:val="32"/>
          <w:szCs w:val="32"/>
          <w:highlight w:val="none"/>
        </w:rPr>
      </w:pPr>
      <w:bookmarkStart w:id="20" w:name="_Toc16025"/>
      <w:r>
        <w:rPr>
          <w:rFonts w:ascii="黑体" w:hAnsi="黑体" w:eastAsia="黑体" w:cs="Times New Roman"/>
          <w:color w:val="auto"/>
          <w:sz w:val="32"/>
          <w:szCs w:val="32"/>
          <w:highlight w:val="none"/>
        </w:rPr>
        <w:t>二十、</w:t>
      </w:r>
      <w:bookmarkEnd w:id="20"/>
      <w:bookmarkStart w:id="21" w:name="_Toc8345"/>
      <w:r>
        <w:rPr>
          <w:rFonts w:ascii="黑体" w:hAnsi="黑体" w:eastAsia="黑体" w:cs="Times New Roman"/>
          <w:color w:val="auto"/>
          <w:sz w:val="32"/>
          <w:szCs w:val="32"/>
          <w:highlight w:val="none"/>
        </w:rPr>
        <w:t>淀粉及淀粉制品</w:t>
      </w:r>
      <w:bookmarkEnd w:id="21"/>
    </w:p>
    <w:p w14:paraId="3490B848">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3CD6ECE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）等标准及产品明示标准和质量要求。</w:t>
      </w:r>
    </w:p>
    <w:p w14:paraId="05BF79A1">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0C8A35EF">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1.淀粉：铅（以Pb计）、菌落总数、大肠菌群、霉菌和酵母、</w:t>
      </w:r>
      <w:r>
        <w:rPr>
          <w:rFonts w:hint="eastAsia" w:ascii="Times New Roman" w:hAnsi="Times New Roman" w:eastAsia="仿宋_GB2312" w:cs="Times New Roman"/>
          <w:color w:val="auto"/>
          <w:sz w:val="32"/>
          <w:szCs w:val="32"/>
          <w:highlight w:val="none"/>
        </w:rPr>
        <w:t>二氧化硫残留量、脱氢乙酸及其钠盐（以脱氢乙酸计）、葛根素（限葛根淀粉检测）</w:t>
      </w:r>
      <w:r>
        <w:rPr>
          <w:rFonts w:ascii="Times New Roman" w:hAnsi="Times New Roman" w:eastAsia="仿宋_GB2312" w:cs="Times New Roman"/>
          <w:color w:val="auto"/>
          <w:sz w:val="32"/>
          <w:szCs w:val="32"/>
          <w:highlight w:val="none"/>
        </w:rPr>
        <w:t>。</w:t>
      </w:r>
    </w:p>
    <w:p w14:paraId="62EB2A9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rPr>
        <w:t>粉丝粉条</w:t>
      </w:r>
      <w:r>
        <w:rPr>
          <w:rFonts w:ascii="Times New Roman" w:hAnsi="Times New Roman" w:eastAsia="仿宋_GB2312" w:cs="Times New Roman"/>
          <w:color w:val="auto"/>
          <w:sz w:val="32"/>
          <w:szCs w:val="32"/>
          <w:highlight w:val="none"/>
        </w:rPr>
        <w:t>：铅（以Pb计）、苯甲酸及其钠盐（以苯甲酸计）、山梨酸及其钾盐（以山梨酸计）、</w:t>
      </w:r>
      <w:r>
        <w:rPr>
          <w:rFonts w:hint="eastAsia" w:ascii="Times New Roman" w:hAnsi="Times New Roman" w:eastAsia="仿宋_GB2312" w:cs="Times New Roman"/>
          <w:color w:val="auto"/>
          <w:sz w:val="32"/>
          <w:szCs w:val="32"/>
          <w:highlight w:val="none"/>
        </w:rPr>
        <w:t>脱氢乙酸及其钠盐（以脱氢乙酸计）</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铝的残留量（干样品，以Al计）、二氧化硫残留量、</w:t>
      </w:r>
      <w:r>
        <w:rPr>
          <w:rFonts w:hint="eastAsia" w:ascii="Times New Roman" w:hAnsi="Times New Roman" w:eastAsia="仿宋_GB2312" w:cs="Times New Roman"/>
          <w:color w:val="auto"/>
          <w:sz w:val="32"/>
          <w:szCs w:val="32"/>
          <w:highlight w:val="none"/>
        </w:rPr>
        <w:t>合成着色剂（柠檬黄、新红、苋菜红、靛蓝、胭脂红、日落黄、诱惑红、亮蓝、酸性红、喹啉黄、赤藓红）</w:t>
      </w:r>
      <w:r>
        <w:rPr>
          <w:rFonts w:hint="eastAsia" w:ascii="Times New Roman" w:hAnsi="Times New Roman" w:eastAsia="仿宋_GB2312" w:cs="Times New Roman"/>
          <w:color w:val="auto"/>
          <w:sz w:val="32"/>
          <w:szCs w:val="32"/>
          <w:highlight w:val="none"/>
          <w:lang w:eastAsia="zh-CN"/>
        </w:rPr>
        <w:t>（视产品具体色泽而定）</w:t>
      </w:r>
      <w:r>
        <w:rPr>
          <w:rFonts w:ascii="Times New Roman" w:hAnsi="Times New Roman" w:eastAsia="仿宋_GB2312" w:cs="Times New Roman"/>
          <w:color w:val="auto"/>
          <w:sz w:val="32"/>
          <w:szCs w:val="32"/>
          <w:highlight w:val="none"/>
        </w:rPr>
        <w:t>。</w:t>
      </w:r>
    </w:p>
    <w:p w14:paraId="7B28A6AD">
      <w:pPr>
        <w:spacing w:line="594" w:lineRule="exact"/>
        <w:ind w:firstLine="640" w:firstLineChars="200"/>
        <w:jc w:val="left"/>
        <w:rPr>
          <w:rFonts w:ascii="黑体" w:hAnsi="黑体" w:eastAsia="黑体" w:cs="Times New Roman"/>
          <w:color w:val="auto"/>
          <w:sz w:val="32"/>
          <w:szCs w:val="32"/>
          <w:highlight w:val="none"/>
        </w:rPr>
      </w:pPr>
      <w:bookmarkStart w:id="22" w:name="_Toc21631"/>
      <w:r>
        <w:rPr>
          <w:rFonts w:ascii="黑体" w:hAnsi="黑体" w:eastAsia="黑体" w:cs="Times New Roman"/>
          <w:color w:val="auto"/>
          <w:sz w:val="32"/>
          <w:szCs w:val="32"/>
          <w:highlight w:val="none"/>
        </w:rPr>
        <w:t>二十</w:t>
      </w:r>
      <w:r>
        <w:rPr>
          <w:rFonts w:hint="eastAsia" w:cs="Times New Roman"/>
          <w:color w:val="auto"/>
          <w:sz w:val="32"/>
          <w:szCs w:val="32"/>
          <w:highlight w:val="none"/>
          <w:lang w:val="en-US" w:eastAsia="zh-CN"/>
        </w:rPr>
        <w:t>一</w:t>
      </w:r>
      <w:r>
        <w:rPr>
          <w:rFonts w:ascii="黑体" w:hAnsi="黑体" w:eastAsia="黑体" w:cs="Times New Roman"/>
          <w:color w:val="auto"/>
          <w:sz w:val="32"/>
          <w:szCs w:val="32"/>
          <w:highlight w:val="none"/>
        </w:rPr>
        <w:t>、糕点</w:t>
      </w:r>
      <w:bookmarkEnd w:id="22"/>
    </w:p>
    <w:p w14:paraId="268F8FCF">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A7D7FF2">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预包装食品中致病菌限量》（GB 29921—2021）、《食品安全国家标准 糕点、面包》（GB 7099—2015）等标准及产品明示标准和质量要求。</w:t>
      </w:r>
    </w:p>
    <w:p w14:paraId="58BBFEE2">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600FA20">
      <w:pPr>
        <w:spacing w:line="594" w:lineRule="exact"/>
        <w:ind w:firstLine="640" w:firstLineChars="200"/>
        <w:rPr>
          <w:rFonts w:hint="eastAsia" w:ascii="Times New Roman" w:hAnsi="Times New Roman" w:eastAsia="仿宋_GB2312" w:cs="Times New Roman"/>
          <w:color w:val="auto"/>
          <w:sz w:val="32"/>
          <w:szCs w:val="32"/>
          <w:highlight w:val="none"/>
          <w:lang w:eastAsia="zh-CN"/>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面包</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酸价（以脂肪计）（仅适用于配料中添加油脂的产品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苯甲酸及其钠盐（以苯甲酸计）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hint="eastAsia" w:ascii="Times New Roman" w:hAnsi="Times New Roman" w:eastAsia="仿宋_GB2312" w:cs="Times New Roman"/>
          <w:color w:val="auto"/>
          <w:sz w:val="32"/>
          <w:szCs w:val="32"/>
          <w:highlight w:val="none"/>
          <w:lang w:eastAsia="zh-CN"/>
        </w:rPr>
        <w:t>、铝的残留量（干样品，以Al计）、丙酸及其钠盐、钙盐（以丙酸计）、脱氢乙酸及其钠盐（以脱氢乙酸计）、三氯蔗糖、合成着色剂（柠檬黄、日落黄、胭脂红、苋菜红、亮蓝、诱惑红）、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沙门氏菌、霉菌（不适用于添加了霉菌成熟干酪的产品）。</w:t>
      </w:r>
    </w:p>
    <w:p w14:paraId="2F024503">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w:t>
      </w:r>
      <w:r>
        <w:rPr>
          <w:rFonts w:ascii="Times New Roman" w:hAnsi="Times New Roman" w:eastAsia="仿宋_GB2312" w:cs="Times New Roman"/>
          <w:color w:val="auto"/>
          <w:sz w:val="32"/>
          <w:szCs w:val="32"/>
          <w:highlight w:val="none"/>
        </w:rPr>
        <w:t>糕点：</w:t>
      </w:r>
      <w:r>
        <w:rPr>
          <w:rFonts w:hint="eastAsia" w:ascii="Times New Roman" w:hAnsi="Times New Roman" w:eastAsia="仿宋_GB2312" w:cs="Times New Roman"/>
          <w:color w:val="auto"/>
          <w:sz w:val="32"/>
          <w:szCs w:val="32"/>
          <w:highlight w:val="none"/>
        </w:rPr>
        <w:t>酸价（以脂肪计）（仅适用于配料中添加油脂的产品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过氧化值（以脂肪计）（仅适用于配料中添加油脂的产品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苯甲酸及其钠盐（以苯甲酸计）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糖精钠（以糖精计）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甜蜜素（以环己基氨基磺酸计）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安赛蜜</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铝的残留量（干样品，以</w:t>
      </w:r>
      <w:r>
        <w:rPr>
          <w:rFonts w:ascii="Times New Roman" w:hAnsi="Times New Roman" w:eastAsia="仿宋_GB2312" w:cs="Times New Roman"/>
          <w:color w:val="auto"/>
          <w:sz w:val="32"/>
          <w:szCs w:val="32"/>
          <w:highlight w:val="none"/>
        </w:rPr>
        <w:t>Al计）、</w:t>
      </w:r>
      <w:r>
        <w:rPr>
          <w:rFonts w:hint="eastAsia" w:ascii="Times New Roman" w:hAnsi="Times New Roman" w:eastAsia="仿宋_GB2312" w:cs="Times New Roman"/>
          <w:color w:val="auto"/>
          <w:sz w:val="32"/>
          <w:szCs w:val="32"/>
          <w:highlight w:val="none"/>
        </w:rPr>
        <w:t>丙酸及其钠盐、钙盐（以丙酸计）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脱氢乙酸及其钠盐（以脱氢乙酸计）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纳他霉素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三氯蔗糖</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丙二醇</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合成着色剂（柠檬黄、日落黄、胭脂红、苋菜红、亮蓝、赤藓红、诱惑红）</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防腐剂混合使用时各自用量占其最大使用量的比例之和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菌落总数（不适用于现制现售的产品以及含有未熟制的发酵配料或新鲜水果蔬菜的产品）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大肠菌群（不适用于现制现售的产品以及含有未熟制的发酵配料或新鲜水果蔬菜的产品）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金黄色葡萄球菌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沙门氏菌</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霉菌（不适用于添加了霉菌成熟干酪的产品）。</w:t>
      </w:r>
    </w:p>
    <w:p w14:paraId="5ED08409">
      <w:pPr>
        <w:spacing w:line="594" w:lineRule="exact"/>
        <w:ind w:firstLine="640" w:firstLineChars="200"/>
        <w:jc w:val="left"/>
        <w:rPr>
          <w:rFonts w:ascii="黑体" w:hAnsi="黑体" w:eastAsia="黑体" w:cs="Times New Roman"/>
          <w:color w:val="auto"/>
          <w:sz w:val="32"/>
          <w:szCs w:val="32"/>
          <w:highlight w:val="none"/>
        </w:rPr>
      </w:pPr>
      <w:bookmarkStart w:id="23" w:name="_Toc9106"/>
      <w:r>
        <w:rPr>
          <w:rFonts w:ascii="黑体" w:hAnsi="黑体" w:eastAsia="黑体" w:cs="Times New Roman"/>
          <w:color w:val="auto"/>
          <w:sz w:val="32"/>
          <w:szCs w:val="32"/>
          <w:highlight w:val="none"/>
        </w:rPr>
        <w:t>二十</w:t>
      </w:r>
      <w:r>
        <w:rPr>
          <w:rFonts w:hint="eastAsia" w:cs="Times New Roman"/>
          <w:color w:val="auto"/>
          <w:sz w:val="32"/>
          <w:szCs w:val="32"/>
          <w:highlight w:val="none"/>
          <w:lang w:val="en-US" w:eastAsia="zh-CN"/>
        </w:rPr>
        <w:t>二</w:t>
      </w:r>
      <w:r>
        <w:rPr>
          <w:rFonts w:ascii="黑体" w:hAnsi="黑体" w:eastAsia="黑体" w:cs="Times New Roman"/>
          <w:color w:val="auto"/>
          <w:sz w:val="32"/>
          <w:szCs w:val="32"/>
          <w:highlight w:val="none"/>
        </w:rPr>
        <w:t>、豆制品</w:t>
      </w:r>
      <w:bookmarkEnd w:id="23"/>
    </w:p>
    <w:p w14:paraId="4715FBA0">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6FC759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豆制品》（GB 2712—2014）、《食品中可能违法添加的非食用物质和易滥用的食品添加剂品种名单（第一批）》（食品整治办〔2008〕3号）等标准及产品明示标准和质量要求。</w:t>
      </w:r>
    </w:p>
    <w:p w14:paraId="21E0D963">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E06F63E">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1.发酵性豆制品：铅（以Pb计）、黄曲霉毒素B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、苯甲酸及其钠盐（以苯甲酸计）（</w:t>
      </w:r>
      <w:r>
        <w:rPr>
          <w:rFonts w:hint="eastAsia" w:ascii="Times New Roman" w:hAnsi="Times New Roman" w:eastAsia="仿宋_GB2312" w:cs="Times New Roman"/>
          <w:color w:val="auto"/>
          <w:sz w:val="32"/>
          <w:szCs w:val="32"/>
          <w:highlight w:val="none"/>
        </w:rPr>
        <w:t>豆豉类产品不检测</w:t>
      </w:r>
      <w:r>
        <w:rPr>
          <w:rFonts w:ascii="Times New Roman" w:hAnsi="Times New Roman" w:eastAsia="仿宋_GB2312" w:cs="Times New Roman"/>
          <w:color w:val="auto"/>
          <w:sz w:val="32"/>
          <w:szCs w:val="32"/>
          <w:highlight w:val="none"/>
        </w:rPr>
        <w:t>）、山梨酸及其钾盐（以山梨酸计）、脱氢乙酸及其钠盐（以脱氢乙酸计）、糖精钠（以糖精计）、甜蜜素（以环己基氨基磺酸计）、铝的残留量（干样品，以Al计）、大肠菌群（</w:t>
      </w:r>
      <w:r>
        <w:rPr>
          <w:rFonts w:hint="eastAsia" w:ascii="Times New Roman" w:hAnsi="Times New Roman" w:eastAsia="仿宋_GB2312" w:cs="Times New Roman"/>
          <w:color w:val="auto"/>
          <w:sz w:val="32"/>
          <w:szCs w:val="32"/>
          <w:highlight w:val="none"/>
        </w:rPr>
        <w:t>限即食预包装食品检测</w:t>
      </w:r>
      <w:r>
        <w:rPr>
          <w:rFonts w:ascii="Times New Roman" w:hAnsi="Times New Roman" w:eastAsia="仿宋_GB2312" w:cs="Times New Roman"/>
          <w:color w:val="auto"/>
          <w:sz w:val="32"/>
          <w:szCs w:val="32"/>
          <w:highlight w:val="none"/>
        </w:rPr>
        <w:t>）。</w:t>
      </w:r>
    </w:p>
    <w:p w14:paraId="6F54D4C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非发酵性豆制品（腐竹、油皮及其再制品）</w:t>
      </w:r>
      <w:r>
        <w:rPr>
          <w:rFonts w:ascii="Times New Roman" w:hAnsi="Times New Roman" w:eastAsia="仿宋_GB2312" w:cs="Times New Roman"/>
          <w:color w:val="auto"/>
          <w:sz w:val="32"/>
          <w:szCs w:val="32"/>
          <w:highlight w:val="none"/>
        </w:rPr>
        <w:t>：蛋白质、铅（以Pb计）、</w:t>
      </w:r>
      <w:r>
        <w:rPr>
          <w:rFonts w:hint="eastAsia" w:ascii="Times New Roman" w:hAnsi="Times New Roman" w:eastAsia="仿宋_GB2312" w:cs="Times New Roman"/>
          <w:color w:val="auto"/>
          <w:sz w:val="32"/>
          <w:szCs w:val="32"/>
          <w:highlight w:val="none"/>
        </w:rPr>
        <w:t>碱性嫩黄、</w:t>
      </w:r>
      <w:r>
        <w:rPr>
          <w:rFonts w:ascii="Times New Roman" w:hAnsi="Times New Roman" w:eastAsia="仿宋_GB2312" w:cs="Times New Roman"/>
          <w:color w:val="auto"/>
          <w:sz w:val="32"/>
          <w:szCs w:val="32"/>
          <w:highlight w:val="none"/>
        </w:rPr>
        <w:t>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铝的残留量（干样品，以Al计）、</w:t>
      </w:r>
      <w:r>
        <w:rPr>
          <w:rFonts w:hint="eastAsia" w:ascii="Times New Roman" w:hAnsi="Times New Roman" w:eastAsia="仿宋_GB2312" w:cs="Times New Roman"/>
          <w:color w:val="auto"/>
          <w:sz w:val="32"/>
          <w:szCs w:val="32"/>
          <w:highlight w:val="none"/>
        </w:rPr>
        <w:t>合成着色剂（柠檬黄、日落黄）。</w:t>
      </w:r>
    </w:p>
    <w:p w14:paraId="39B5C8FF">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非发酵性豆制品（豆干、豆腐、豆皮等）</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苯甲酸及其钠盐（以苯甲酸计）、山梨酸及其钾盐（以山梨酸计）、脱氢乙酸及其钠盐（以脱氢乙酸计）、丙酸及其钠盐、钙盐（以丙酸计）（经臭卤浸渍的产品不检测）、防腐剂混合使用时各自用量占其最大使用量的比例之和、糖精钠（以糖精计）（限再制品检测）、三氯蔗糖（限再制品检测）、甜蜜素（以环己基氨基磺酸计）（限再制品检测）、铝的残留量（干样品，以</w:t>
      </w:r>
      <w:r>
        <w:rPr>
          <w:rFonts w:ascii="Times New Roman" w:hAnsi="Times New Roman" w:eastAsia="仿宋_GB2312" w:cs="Times New Roman"/>
          <w:color w:val="auto"/>
          <w:sz w:val="32"/>
          <w:szCs w:val="32"/>
          <w:highlight w:val="none"/>
        </w:rPr>
        <w:t>Al计）</w:t>
      </w:r>
      <w:r>
        <w:rPr>
          <w:rFonts w:hint="eastAsia" w:ascii="Times New Roman" w:hAnsi="Times New Roman" w:eastAsia="仿宋_GB2312" w:cs="Times New Roman"/>
          <w:color w:val="auto"/>
          <w:sz w:val="32"/>
          <w:szCs w:val="32"/>
          <w:highlight w:val="none"/>
        </w:rPr>
        <w:t>（除豆浆类外的产品检测）、合成着色剂（柠檬黄、日落黄）</w:t>
      </w:r>
      <w:r>
        <w:rPr>
          <w:rFonts w:hint="eastAsia" w:ascii="Times New Roman" w:hAnsi="Times New Roman" w:eastAsia="仿宋_GB2312" w:cs="Times New Roman"/>
          <w:color w:val="auto"/>
          <w:sz w:val="32"/>
          <w:szCs w:val="32"/>
          <w:highlight w:val="none"/>
          <w:lang w:eastAsia="zh-CN"/>
        </w:rPr>
        <w:t>（白色豆腐不检测）</w:t>
      </w:r>
      <w:r>
        <w:rPr>
          <w:rFonts w:hint="eastAsia" w:ascii="Times New Roman" w:hAnsi="Times New Roman" w:eastAsia="仿宋_GB2312" w:cs="Times New Roman"/>
          <w:color w:val="auto"/>
          <w:sz w:val="32"/>
          <w:szCs w:val="32"/>
          <w:highlight w:val="none"/>
        </w:rPr>
        <w:t>、大肠菌群（限即食预包装食品检测）、金黄色葡萄球菌（限即食预包装食品检测）。</w:t>
      </w:r>
    </w:p>
    <w:p w14:paraId="63A684B7">
      <w:pPr>
        <w:spacing w:line="594" w:lineRule="exact"/>
        <w:ind w:firstLine="640" w:firstLineChars="200"/>
        <w:jc w:val="left"/>
        <w:rPr>
          <w:rFonts w:ascii="黑体" w:hAnsi="黑体" w:eastAsia="黑体" w:cs="Times New Roman"/>
          <w:color w:val="auto"/>
          <w:sz w:val="32"/>
          <w:szCs w:val="32"/>
          <w:highlight w:val="none"/>
        </w:rPr>
      </w:pPr>
      <w:bookmarkStart w:id="24" w:name="_Toc19639"/>
      <w:r>
        <w:rPr>
          <w:rFonts w:ascii="黑体" w:hAnsi="黑体" w:eastAsia="黑体" w:cs="Times New Roman"/>
          <w:color w:val="auto"/>
          <w:sz w:val="32"/>
          <w:szCs w:val="32"/>
          <w:highlight w:val="none"/>
        </w:rPr>
        <w:t>二十</w:t>
      </w:r>
      <w:r>
        <w:rPr>
          <w:rFonts w:hint="eastAsia" w:cs="Times New Roman"/>
          <w:color w:val="auto"/>
          <w:sz w:val="32"/>
          <w:szCs w:val="32"/>
          <w:highlight w:val="none"/>
          <w:lang w:val="en-US" w:eastAsia="zh-CN"/>
        </w:rPr>
        <w:t>三</w:t>
      </w:r>
      <w:r>
        <w:rPr>
          <w:rFonts w:ascii="黑体" w:hAnsi="黑体" w:eastAsia="黑体" w:cs="Times New Roman"/>
          <w:color w:val="auto"/>
          <w:sz w:val="32"/>
          <w:szCs w:val="32"/>
          <w:highlight w:val="none"/>
        </w:rPr>
        <w:t>、蜂产品</w:t>
      </w:r>
      <w:bookmarkEnd w:id="24"/>
    </w:p>
    <w:p w14:paraId="4AD53195">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E565885">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2760—2014）</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食品中兽药最大残留限量》（GB 31650—2019）、《食品安全国家标准</w:t>
      </w:r>
      <w:r>
        <w:rPr>
          <w:rFonts w:hint="eastAsia" w:ascii="Times New Roman" w:hAnsi="Times New Roman" w:eastAsia="仿宋_GB2312" w:cs="Times New Roman"/>
          <w:color w:val="auto"/>
          <w:sz w:val="32"/>
          <w:szCs w:val="32"/>
          <w:highlight w:val="none"/>
        </w:rPr>
        <w:t xml:space="preserve"> 食品中</w:t>
      </w:r>
      <w:r>
        <w:rPr>
          <w:rFonts w:ascii="Times New Roman" w:hAnsi="Times New Roman" w:eastAsia="仿宋_GB2312" w:cs="Times New Roman"/>
          <w:color w:val="auto"/>
          <w:sz w:val="32"/>
          <w:szCs w:val="32"/>
          <w:highlight w:val="none"/>
        </w:rPr>
        <w:t>41种兽药最大残留限量》（GB 31650</w:t>
      </w:r>
      <w:r>
        <w:rPr>
          <w:rFonts w:hint="eastAsia" w:ascii="Times New Roman" w:hAnsi="Times New Roman" w:eastAsia="仿宋_GB2312" w:cs="Times New Roman"/>
          <w:color w:val="auto"/>
          <w:sz w:val="32"/>
          <w:szCs w:val="32"/>
          <w:highlight w:val="none"/>
        </w:rPr>
        <w:t>.1</w:t>
      </w:r>
      <w:r>
        <w:rPr>
          <w:rFonts w:ascii="Times New Roman" w:hAnsi="Times New Roman" w:eastAsia="仿宋_GB2312" w:cs="Times New Roman"/>
          <w:color w:val="auto"/>
          <w:sz w:val="32"/>
          <w:szCs w:val="32"/>
          <w:highlight w:val="none"/>
        </w:rPr>
        <w:t>—20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《动物性食品中兽药最高残留限量》（农业部公告第</w:t>
      </w:r>
      <w:r>
        <w:rPr>
          <w:rFonts w:ascii="Times New Roman" w:hAnsi="Times New Roman" w:eastAsia="仿宋_GB2312" w:cs="Times New Roman"/>
          <w:color w:val="auto"/>
          <w:sz w:val="32"/>
          <w:szCs w:val="32"/>
          <w:highlight w:val="none"/>
        </w:rPr>
        <w:t>235号</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《食品动物中禁止使用的药品及其他化合物清单》（农业农村部公告第</w:t>
      </w:r>
      <w:r>
        <w:rPr>
          <w:rFonts w:ascii="Times New Roman" w:hAnsi="Times New Roman" w:eastAsia="仿宋_GB2312" w:cs="Times New Roman"/>
          <w:color w:val="auto"/>
          <w:sz w:val="32"/>
          <w:szCs w:val="32"/>
          <w:highlight w:val="none"/>
        </w:rPr>
        <w:t>250号</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等标准及产品明示标准和质量要求。</w:t>
      </w:r>
    </w:p>
    <w:p w14:paraId="56F8C099">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10457292">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蜂蜜：</w:t>
      </w:r>
      <w:r>
        <w:rPr>
          <w:rFonts w:hint="eastAsia" w:ascii="Times New Roman" w:hAnsi="Times New Roman" w:eastAsia="仿宋_GB2312" w:cs="Times New Roman"/>
          <w:color w:val="auto"/>
          <w:sz w:val="32"/>
          <w:szCs w:val="32"/>
          <w:highlight w:val="none"/>
        </w:rPr>
        <w:t>果糖和葡萄糖、蔗糖、</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、山梨酸及其钾盐（以山梨酸计）、</w:t>
      </w:r>
      <w:r>
        <w:rPr>
          <w:rFonts w:ascii="Times New Roman" w:hAnsi="Times New Roman" w:eastAsia="仿宋_GB2312" w:cs="Times New Roman"/>
          <w:color w:val="auto"/>
          <w:sz w:val="32"/>
          <w:szCs w:val="32"/>
          <w:highlight w:val="none"/>
        </w:rPr>
        <w:t>氯霉素、</w:t>
      </w:r>
      <w:r>
        <w:rPr>
          <w:rFonts w:hint="eastAsia" w:ascii="Times New Roman" w:hAnsi="Times New Roman" w:eastAsia="仿宋_GB2312" w:cs="Times New Roman"/>
          <w:color w:val="auto"/>
          <w:sz w:val="32"/>
          <w:szCs w:val="32"/>
          <w:highlight w:val="none"/>
        </w:rPr>
        <w:t>呋喃西林代谢物[生产日期在</w:t>
      </w:r>
      <w:r>
        <w:rPr>
          <w:rFonts w:ascii="Times New Roman" w:hAnsi="Times New Roman" w:eastAsia="仿宋_GB2312" w:cs="Times New Roman"/>
          <w:color w:val="auto"/>
          <w:sz w:val="32"/>
          <w:szCs w:val="32"/>
          <w:highlight w:val="none"/>
        </w:rPr>
        <w:t>2020年1月6日（含）之后的产品检测</w:t>
      </w:r>
      <w:r>
        <w:rPr>
          <w:rFonts w:hint="eastAsia" w:ascii="Times New Roman" w:hAnsi="Times New Roman" w:eastAsia="仿宋_GB2312" w:cs="Times New Roman"/>
          <w:color w:val="auto"/>
          <w:sz w:val="32"/>
          <w:szCs w:val="32"/>
          <w:highlight w:val="none"/>
        </w:rPr>
        <w:t>]、呋喃唑酮代谢物[生产日期在</w:t>
      </w:r>
      <w:r>
        <w:rPr>
          <w:rFonts w:ascii="Times New Roman" w:hAnsi="Times New Roman" w:eastAsia="仿宋_GB2312" w:cs="Times New Roman"/>
          <w:color w:val="auto"/>
          <w:sz w:val="32"/>
          <w:szCs w:val="32"/>
          <w:highlight w:val="none"/>
        </w:rPr>
        <w:t>2020年1月6日（含）之后的产品检测</w:t>
      </w:r>
      <w:r>
        <w:rPr>
          <w:rFonts w:hint="eastAsia" w:ascii="Times New Roman" w:hAnsi="Times New Roman" w:eastAsia="仿宋_GB2312" w:cs="Times New Roman"/>
          <w:color w:val="auto"/>
          <w:sz w:val="32"/>
          <w:szCs w:val="32"/>
          <w:highlight w:val="none"/>
        </w:rPr>
        <w:t>]、甲硝唑[生产日期在</w:t>
      </w:r>
      <w:r>
        <w:rPr>
          <w:rFonts w:ascii="Times New Roman" w:hAnsi="Times New Roman" w:eastAsia="仿宋_GB2312" w:cs="Times New Roman"/>
          <w:color w:val="auto"/>
          <w:sz w:val="32"/>
          <w:szCs w:val="32"/>
          <w:highlight w:val="none"/>
        </w:rPr>
        <w:t>2020年4月1日（含）之后的产品检测</w:t>
      </w:r>
      <w:r>
        <w:rPr>
          <w:rFonts w:hint="eastAsia" w:ascii="Times New Roman" w:hAnsi="Times New Roman" w:eastAsia="仿宋_GB2312" w:cs="Times New Roman"/>
          <w:color w:val="auto"/>
          <w:sz w:val="32"/>
          <w:szCs w:val="32"/>
          <w:highlight w:val="none"/>
        </w:rPr>
        <w:t>]、双甲脒[生产日期在</w:t>
      </w:r>
      <w:r>
        <w:rPr>
          <w:rFonts w:ascii="Times New Roman" w:hAnsi="Times New Roman" w:eastAsia="仿宋_GB2312" w:cs="Times New Roman"/>
          <w:color w:val="auto"/>
          <w:sz w:val="32"/>
          <w:szCs w:val="32"/>
          <w:highlight w:val="none"/>
        </w:rPr>
        <w:t>2020年4月1日（含）之后的产品检测</w:t>
      </w:r>
      <w:r>
        <w:rPr>
          <w:rFonts w:hint="eastAsia" w:ascii="Times New Roman" w:hAnsi="Times New Roman" w:eastAsia="仿宋_GB2312" w:cs="Times New Roman"/>
          <w:color w:val="auto"/>
          <w:sz w:val="32"/>
          <w:szCs w:val="32"/>
          <w:highlight w:val="none"/>
        </w:rPr>
        <w:t>]、诺氟沙星[生产日期在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]、氧氟沙星[生产日期在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]、菌落总数、霉菌计数、嗜渗酵母计数。</w:t>
      </w:r>
    </w:p>
    <w:p w14:paraId="22EE3FE8">
      <w:pPr>
        <w:spacing w:line="594" w:lineRule="exact"/>
        <w:ind w:firstLine="640" w:firstLineChars="200"/>
        <w:jc w:val="left"/>
        <w:rPr>
          <w:rFonts w:ascii="黑体" w:hAnsi="黑体" w:eastAsia="黑体" w:cs="Times New Roman"/>
          <w:color w:val="auto"/>
          <w:sz w:val="32"/>
          <w:szCs w:val="32"/>
          <w:highlight w:val="none"/>
        </w:rPr>
      </w:pPr>
      <w:bookmarkStart w:id="25" w:name="_Toc18974"/>
      <w:r>
        <w:rPr>
          <w:rFonts w:ascii="黑体" w:hAnsi="黑体" w:eastAsia="黑体" w:cs="Times New Roman"/>
          <w:color w:val="auto"/>
          <w:sz w:val="32"/>
          <w:szCs w:val="32"/>
          <w:highlight w:val="none"/>
        </w:rPr>
        <w:t>二十</w:t>
      </w:r>
      <w:r>
        <w:rPr>
          <w:rFonts w:hint="eastAsia" w:cs="Times New Roman"/>
          <w:color w:val="auto"/>
          <w:sz w:val="32"/>
          <w:szCs w:val="32"/>
          <w:highlight w:val="none"/>
          <w:lang w:val="en-US" w:eastAsia="zh-CN"/>
        </w:rPr>
        <w:t>四</w:t>
      </w:r>
      <w:r>
        <w:rPr>
          <w:rFonts w:ascii="黑体" w:hAnsi="黑体" w:eastAsia="黑体" w:cs="Times New Roman"/>
          <w:color w:val="auto"/>
          <w:sz w:val="32"/>
          <w:szCs w:val="32"/>
          <w:highlight w:val="none"/>
        </w:rPr>
        <w:t>、</w:t>
      </w:r>
      <w:bookmarkEnd w:id="25"/>
      <w:bookmarkStart w:id="26" w:name="_Toc11656"/>
      <w:r>
        <w:rPr>
          <w:rFonts w:ascii="黑体" w:hAnsi="黑体" w:eastAsia="黑体" w:cs="Times New Roman"/>
          <w:color w:val="auto"/>
          <w:sz w:val="32"/>
          <w:szCs w:val="32"/>
          <w:highlight w:val="none"/>
        </w:rPr>
        <w:t>餐饮食品</w:t>
      </w:r>
      <w:bookmarkEnd w:id="26"/>
    </w:p>
    <w:p w14:paraId="4CDF2172">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（一）抽检依据</w:t>
      </w:r>
    </w:p>
    <w:p w14:paraId="7BBB52B4">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食品添加剂使用标准》（GB 2760—20</w:t>
      </w:r>
      <w:r>
        <w:rPr>
          <w:rFonts w:hint="eastAsia" w:ascii="Times New Roman" w:hAnsi="Times New Roman" w:eastAsia="仿宋_GB2312" w:cs="Times New Roman"/>
          <w:color w:val="auto"/>
          <w:sz w:val="32"/>
          <w:szCs w:val="32"/>
          <w:highlight w:val="none"/>
          <w:lang w:val="en-US" w:eastAsia="zh-CN"/>
        </w:rPr>
        <w:t>24</w:t>
      </w:r>
      <w:r>
        <w:rPr>
          <w:rFonts w:ascii="Times New Roman" w:hAnsi="Times New Roman" w:eastAsia="仿宋_GB2312" w:cs="Times New Roman"/>
          <w:color w:val="auto"/>
          <w:sz w:val="32"/>
          <w:szCs w:val="32"/>
          <w:highlight w:val="none"/>
        </w:rPr>
        <w:t>）、《食品安全国家标准 食品中真菌毒素限量》（GB 2761—2017）、《食品安全国家标准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消毒餐（饮）具》（GB 14934—2016）、《食品中可能违法添加的非食用物质和易滥用的食品添加剂品种名单（第五批）》（整顿办函〔2011〕1号）等标准及产品明示标准和质量要求。</w:t>
      </w:r>
    </w:p>
    <w:p w14:paraId="29BBE208">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39F2CD87">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rPr>
        <w:t>馒头花卷（自制）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苯甲酸及其钠盐（以苯甲酸计）、山梨酸及其钾盐（以山梨酸计）、糖精钠（以糖精计）、脱氢乙酸及其钠盐（以脱氢乙酸计）、甜蜜素（以环己基氨基磺酸计）。</w:t>
      </w:r>
    </w:p>
    <w:p w14:paraId="37A2B9BC">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包子（自制）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苯甲酸及其钠盐（以苯甲酸计）、山梨酸及其钾盐（以山梨酸计）、糖精钠（以糖精计）、脱氢乙酸及其钠盐（以脱氢乙酸计）、甜蜜素（以环己基氨基磺酸计）。</w:t>
      </w:r>
    </w:p>
    <w:p w14:paraId="3B3ECBFC">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火锅麻辣烫底料（自制）</w:t>
      </w:r>
      <w:r>
        <w:rPr>
          <w:rFonts w:ascii="Times New Roman" w:hAnsi="Times New Roman" w:eastAsia="仿宋_GB2312" w:cs="Times New Roman"/>
          <w:color w:val="auto"/>
          <w:sz w:val="32"/>
          <w:szCs w:val="32"/>
          <w:highlight w:val="none"/>
        </w:rPr>
        <w:t>：罂粟碱、吗啡、可待因、那可丁。</w:t>
      </w:r>
    </w:p>
    <w:p w14:paraId="5A056FC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.花</w:t>
      </w:r>
      <w:r>
        <w:rPr>
          <w:rFonts w:hint="eastAsia" w:ascii="Times New Roman" w:hAnsi="Times New Roman" w:eastAsia="仿宋_GB2312" w:cs="Times New Roman"/>
          <w:color w:val="auto"/>
          <w:sz w:val="32"/>
          <w:szCs w:val="32"/>
          <w:highlight w:val="none"/>
        </w:rPr>
        <w:t>生制品（自制）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不包括花生酱</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苯甲酸及其钠盐（以苯甲酸计）（限水煮类花生制品）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山梨酸及其钾盐（以山梨酸计）（限水煮类花生制品）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脱氢乙酸及其钠盐（以脱氢乙酸计）（限水煮类花生制品）</w:t>
      </w:r>
      <w:r>
        <w:rPr>
          <w:rFonts w:ascii="Times New Roman" w:hAnsi="Times New Roman" w:eastAsia="仿宋_GB2312" w:cs="Times New Roman"/>
          <w:color w:val="auto"/>
          <w:sz w:val="32"/>
          <w:szCs w:val="32"/>
          <w:highlight w:val="none"/>
        </w:rPr>
        <w:t>。</w:t>
      </w:r>
    </w:p>
    <w:p w14:paraId="40F18830">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hint="eastAsia" w:ascii="Times New Roman" w:hAnsi="Times New Roman" w:eastAsia="仿宋_GB2312" w:cs="Times New Roman"/>
          <w:color w:val="auto"/>
          <w:sz w:val="32"/>
          <w:szCs w:val="32"/>
          <w:highlight w:val="none"/>
        </w:rPr>
        <w:t>.煎炸过程用油（限煎炸过程中的食用植物油）：极性组分、酸价（KOH）。</w:t>
      </w:r>
    </w:p>
    <w:p w14:paraId="63B3DA8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6</w:t>
      </w:r>
      <w:r>
        <w:rPr>
          <w:rFonts w:hint="eastAsia" w:ascii="Times New Roman" w:hAnsi="Times New Roman" w:eastAsia="仿宋_GB2312" w:cs="Times New Roman"/>
          <w:color w:val="auto"/>
          <w:sz w:val="32"/>
          <w:szCs w:val="32"/>
          <w:highlight w:val="none"/>
        </w:rPr>
        <w:t>.复用餐饮具（餐馆自行消毒）（限抽取消毒完成待使用的复用餐饮具）：</w:t>
      </w:r>
      <w:r>
        <w:rPr>
          <w:rFonts w:ascii="Times New Roman" w:hAnsi="Times New Roman" w:eastAsia="仿宋_GB2312" w:cs="Times New Roman"/>
          <w:color w:val="auto"/>
          <w:sz w:val="32"/>
          <w:szCs w:val="32"/>
          <w:highlight w:val="none"/>
        </w:rPr>
        <w:t>阴离子合成洗涤剂（以十二烷基苯磺酸钠计）（</w:t>
      </w:r>
      <w:r>
        <w:rPr>
          <w:rFonts w:hint="eastAsia" w:ascii="Times New Roman" w:hAnsi="Times New Roman" w:eastAsia="仿宋_GB2312" w:cs="Times New Roman"/>
          <w:color w:val="auto"/>
          <w:sz w:val="32"/>
          <w:szCs w:val="32"/>
          <w:highlight w:val="none"/>
        </w:rPr>
        <w:t>限采用化学消毒法的餐饮具检测</w:t>
      </w:r>
      <w:r>
        <w:rPr>
          <w:rFonts w:ascii="Times New Roman" w:hAnsi="Times New Roman" w:eastAsia="仿宋_GB2312" w:cs="Times New Roman"/>
          <w:color w:val="auto"/>
          <w:sz w:val="32"/>
          <w:szCs w:val="32"/>
          <w:highlight w:val="none"/>
        </w:rPr>
        <w:t>）、大肠菌群。</w:t>
      </w:r>
    </w:p>
    <w:p w14:paraId="77C27CCA">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7</w:t>
      </w:r>
      <w:r>
        <w:rPr>
          <w:rFonts w:ascii="Times New Roman" w:hAnsi="Times New Roman" w:eastAsia="仿宋_GB2312" w:cs="Times New Roman"/>
          <w:color w:val="auto"/>
          <w:sz w:val="32"/>
          <w:szCs w:val="32"/>
          <w:highlight w:val="none"/>
        </w:rPr>
        <w:t>.复用餐饮具（</w:t>
      </w:r>
      <w:r>
        <w:rPr>
          <w:rFonts w:hint="eastAsia" w:ascii="Times New Roman" w:hAnsi="Times New Roman" w:eastAsia="仿宋_GB2312" w:cs="Times New Roman"/>
          <w:color w:val="auto"/>
          <w:sz w:val="32"/>
          <w:szCs w:val="32"/>
          <w:highlight w:val="none"/>
        </w:rPr>
        <w:t>集中清洗消毒服务单位消毒</w:t>
      </w:r>
      <w:r>
        <w:rPr>
          <w:rFonts w:ascii="Times New Roman" w:hAnsi="Times New Roman" w:eastAsia="仿宋_GB2312" w:cs="Times New Roman"/>
          <w:color w:val="auto"/>
          <w:sz w:val="32"/>
          <w:szCs w:val="32"/>
          <w:highlight w:val="none"/>
        </w:rPr>
        <w:t>）：阴离子合成洗涤剂（以十二烷基苯磺酸钠计）（</w:t>
      </w:r>
      <w:r>
        <w:rPr>
          <w:rFonts w:hint="eastAsia" w:ascii="Times New Roman" w:hAnsi="Times New Roman" w:eastAsia="仿宋_GB2312" w:cs="Times New Roman"/>
          <w:color w:val="auto"/>
          <w:sz w:val="32"/>
          <w:szCs w:val="32"/>
          <w:highlight w:val="none"/>
        </w:rPr>
        <w:t>限采用化学消毒法的餐饮具检测</w:t>
      </w:r>
      <w:r>
        <w:rPr>
          <w:rFonts w:ascii="Times New Roman" w:hAnsi="Times New Roman" w:eastAsia="仿宋_GB2312" w:cs="Times New Roman"/>
          <w:color w:val="auto"/>
          <w:sz w:val="32"/>
          <w:szCs w:val="32"/>
          <w:highlight w:val="none"/>
        </w:rPr>
        <w:t>）、大肠菌群。</w:t>
      </w:r>
    </w:p>
    <w:p w14:paraId="3B0E2D6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8</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酱腌菜（自制）</w:t>
      </w:r>
      <w:r>
        <w:rPr>
          <w:rFonts w:hint="eastAsia" w:ascii="Times New Roman" w:hAnsi="Times New Roman" w:eastAsia="仿宋_GB2312" w:cs="Times New Roman"/>
          <w:color w:val="auto"/>
          <w:sz w:val="32"/>
          <w:szCs w:val="32"/>
          <w:highlight w:val="none"/>
        </w:rPr>
        <w:t>：铅</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以Pb计</w:t>
      </w:r>
      <w:r>
        <w:rPr>
          <w:rFonts w:hint="eastAsia" w:ascii="Times New Roman" w:hAnsi="Times New Roman" w:eastAsia="仿宋_GB2312" w:cs="Times New Roman"/>
          <w:color w:val="auto"/>
          <w:sz w:val="32"/>
          <w:szCs w:val="32"/>
          <w:highlight w:val="none"/>
          <w:lang w:eastAsia="zh-CN"/>
        </w:rPr>
        <w:t>）、亚硝酸盐（以亚硝酸钠计）、二氧化硫残留量（以大蒜为主要原料的酱腌菜不检测）、苯甲酸及其钠盐（以苯甲酸计）、山梨酸及其钾盐（以山梨酸计）、糖精钠（以糖精计）、脱氢乙酸及其钠盐（以脱氢乙酸计）、防腐剂混合使用时各自用量占其最大使用量的比例之和、甜蜜素（以环己基氨基磺酸计）</w:t>
      </w:r>
      <w:r>
        <w:rPr>
          <w:rFonts w:hint="eastAsia" w:ascii="Times New Roman" w:hAnsi="Times New Roman" w:eastAsia="仿宋_GB2312" w:cs="Times New Roman"/>
          <w:color w:val="auto"/>
          <w:sz w:val="32"/>
          <w:szCs w:val="32"/>
          <w:highlight w:val="none"/>
        </w:rPr>
        <w:t>。</w:t>
      </w:r>
    </w:p>
    <w:p w14:paraId="401DF835">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9</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果蔬汁类及其饮料（自制）</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糖精钠（以糖精计）、苯甲酸及其钠盐（以苯甲酸计）、山梨酸及其钾盐（以山梨酸计）、甜蜜素（以环己基氨基磺酸计）、苋菜红、胭脂红、柠檬黄、日落黄、亮蓝、展青霉素（仅限于以苹果、山楂为原料制成的产品检测）</w:t>
      </w:r>
      <w:r>
        <w:rPr>
          <w:rFonts w:hint="eastAsia" w:ascii="Times New Roman" w:hAnsi="Times New Roman" w:eastAsia="仿宋_GB2312" w:cs="Times New Roman"/>
          <w:color w:val="auto"/>
          <w:sz w:val="32"/>
          <w:szCs w:val="32"/>
          <w:highlight w:val="none"/>
        </w:rPr>
        <w:t>。</w:t>
      </w:r>
    </w:p>
    <w:p w14:paraId="655379C6">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0</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配制酒（自制）</w:t>
      </w:r>
      <w:r>
        <w:rPr>
          <w:rFonts w:hint="eastAsia" w:ascii="Times New Roman" w:hAnsi="Times New Roman" w:eastAsia="仿宋_GB2312" w:cs="Times New Roman"/>
          <w:color w:val="auto"/>
          <w:sz w:val="32"/>
          <w:szCs w:val="32"/>
          <w:highlight w:val="none"/>
        </w:rPr>
        <w:t>：甲醇</w:t>
      </w:r>
      <w:r>
        <w:rPr>
          <w:rFonts w:hint="eastAsia" w:ascii="Times New Roman" w:hAnsi="Times New Roman" w:eastAsia="仿宋_GB2312" w:cs="Times New Roman"/>
          <w:color w:val="auto"/>
          <w:sz w:val="32"/>
          <w:szCs w:val="32"/>
          <w:highlight w:val="none"/>
          <w:lang w:val="en-US" w:eastAsia="zh-CN"/>
        </w:rPr>
        <w:t>[限以蒸馏酒及食用酒精为酒基的配制酒（自制）检测]</w:t>
      </w:r>
      <w:r>
        <w:rPr>
          <w:rFonts w:hint="eastAsia" w:ascii="Times New Roman" w:hAnsi="Times New Roman" w:eastAsia="仿宋_GB2312" w:cs="Times New Roman"/>
          <w:color w:val="auto"/>
          <w:sz w:val="32"/>
          <w:szCs w:val="32"/>
          <w:highlight w:val="none"/>
          <w:lang w:eastAsia="zh-CN"/>
        </w:rPr>
        <w:t>、氰化物（以HCN计）、甜蜜素（以环己基氨基磺酸计）、安赛蜜</w:t>
      </w:r>
      <w:r>
        <w:rPr>
          <w:rFonts w:hint="eastAsia" w:ascii="Times New Roman" w:hAnsi="Times New Roman" w:eastAsia="仿宋_GB2312" w:cs="Times New Roman"/>
          <w:color w:val="auto"/>
          <w:sz w:val="32"/>
          <w:szCs w:val="32"/>
          <w:highlight w:val="none"/>
        </w:rPr>
        <w:t>。</w:t>
      </w:r>
    </w:p>
    <w:p w14:paraId="0087E698">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凉面（自制）</w:t>
      </w:r>
      <w:r>
        <w:rPr>
          <w:rFonts w:hint="eastAsia" w:ascii="Times New Roman" w:hAnsi="Times New Roman" w:eastAsia="仿宋_GB2312" w:cs="Times New Roman"/>
          <w:color w:val="auto"/>
          <w:sz w:val="32"/>
          <w:szCs w:val="32"/>
          <w:highlight w:val="none"/>
        </w:rPr>
        <w:t>：苯甲酸及其钠盐（以苯甲酸计）、山梨酸及其钾盐（以山梨酸计）、脱氢乙酸及其钠盐（以脱氢乙酸计）、</w:t>
      </w:r>
      <w:r>
        <w:rPr>
          <w:rFonts w:hint="eastAsia" w:ascii="Times New Roman" w:hAnsi="Times New Roman" w:eastAsia="仿宋_GB2312" w:cs="Times New Roman"/>
          <w:color w:val="auto"/>
          <w:sz w:val="32"/>
          <w:szCs w:val="32"/>
          <w:highlight w:val="none"/>
          <w:lang w:val="en-US" w:eastAsia="zh-CN"/>
        </w:rPr>
        <w:t>柠檬黄、日落黄</w:t>
      </w:r>
      <w:r>
        <w:rPr>
          <w:rFonts w:hint="eastAsia" w:ascii="Times New Roman" w:hAnsi="Times New Roman" w:eastAsia="仿宋_GB2312" w:cs="Times New Roman"/>
          <w:color w:val="auto"/>
          <w:sz w:val="32"/>
          <w:szCs w:val="32"/>
          <w:highlight w:val="none"/>
        </w:rPr>
        <w:t>。</w:t>
      </w:r>
    </w:p>
    <w:p w14:paraId="4CCD9513">
      <w:pPr>
        <w:spacing w:line="594" w:lineRule="exact"/>
        <w:ind w:firstLine="640" w:firstLineChars="200"/>
        <w:jc w:val="left"/>
        <w:rPr>
          <w:rFonts w:ascii="黑体" w:hAnsi="黑体" w:eastAsia="黑体" w:cs="Times New Roman"/>
          <w:color w:val="auto"/>
          <w:sz w:val="32"/>
          <w:szCs w:val="32"/>
          <w:highlight w:val="none"/>
        </w:rPr>
      </w:pPr>
      <w:bookmarkStart w:id="27" w:name="_Toc19019"/>
      <w:r>
        <w:rPr>
          <w:rFonts w:hint="eastAsia" w:cs="Times New Roman"/>
          <w:color w:val="auto"/>
          <w:sz w:val="32"/>
          <w:szCs w:val="32"/>
          <w:highlight w:val="none"/>
          <w:lang w:val="en-US" w:eastAsia="zh-CN"/>
        </w:rPr>
        <w:t>二十五</w:t>
      </w:r>
      <w:r>
        <w:rPr>
          <w:rFonts w:ascii="黑体" w:hAnsi="黑体" w:eastAsia="黑体" w:cs="Times New Roman"/>
          <w:color w:val="auto"/>
          <w:sz w:val="32"/>
          <w:szCs w:val="32"/>
          <w:highlight w:val="none"/>
        </w:rPr>
        <w:t>、</w:t>
      </w:r>
      <w:bookmarkEnd w:id="27"/>
      <w:r>
        <w:rPr>
          <w:rFonts w:hint="eastAsia" w:ascii="黑体" w:hAnsi="黑体" w:eastAsia="黑体" w:cs="Times New Roman"/>
          <w:color w:val="auto"/>
          <w:sz w:val="32"/>
          <w:szCs w:val="32"/>
          <w:highlight w:val="none"/>
        </w:rPr>
        <w:t>食用农产品</w:t>
      </w:r>
    </w:p>
    <w:p w14:paraId="40544A3C">
      <w:pPr>
        <w:spacing w:line="594" w:lineRule="exact"/>
        <w:ind w:firstLine="640" w:firstLineChars="200"/>
        <w:jc w:val="left"/>
        <w:rPr>
          <w:rFonts w:ascii="Times New Roman" w:hAnsi="Times New Roman" w:eastAsia="仿宋_GB2312" w:cs="Times New Roman"/>
          <w:color w:val="auto"/>
          <w:sz w:val="32"/>
          <w:szCs w:val="32"/>
          <w:highlight w:val="none"/>
        </w:rPr>
      </w:pPr>
      <w:bookmarkStart w:id="28" w:name="_Toc2877"/>
      <w:r>
        <w:rPr>
          <w:rFonts w:ascii="Times New Roman" w:hAnsi="Times New Roman" w:eastAsia="仿宋_GB2312" w:cs="Times New Roman"/>
          <w:color w:val="auto"/>
          <w:sz w:val="32"/>
          <w:szCs w:val="32"/>
          <w:highlight w:val="none"/>
        </w:rPr>
        <w:t>（一）抽检依据</w:t>
      </w:r>
    </w:p>
    <w:p w14:paraId="75E99E3D">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抽检依据是《食品安全国家标准 食品中污染物限量》（GB 2762—20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）、《食品安全国家标准 食品中兽药最大残留限量》（GB 31650—2019）、《食品安全国家标准</w:t>
      </w:r>
      <w:r>
        <w:rPr>
          <w:rFonts w:hint="eastAsia" w:ascii="Times New Roman" w:hAnsi="Times New Roman" w:eastAsia="仿宋_GB2312" w:cs="Times New Roman"/>
          <w:color w:val="auto"/>
          <w:sz w:val="32"/>
          <w:szCs w:val="32"/>
          <w:highlight w:val="none"/>
        </w:rPr>
        <w:t xml:space="preserve"> 食品中</w:t>
      </w:r>
      <w:r>
        <w:rPr>
          <w:rFonts w:ascii="Times New Roman" w:hAnsi="Times New Roman" w:eastAsia="仿宋_GB2312" w:cs="Times New Roman"/>
          <w:color w:val="auto"/>
          <w:sz w:val="32"/>
          <w:szCs w:val="32"/>
          <w:highlight w:val="none"/>
        </w:rPr>
        <w:t>41种兽药最大残留限量》（GB 31650</w:t>
      </w:r>
      <w:r>
        <w:rPr>
          <w:rFonts w:hint="eastAsia" w:ascii="Times New Roman" w:hAnsi="Times New Roman" w:eastAsia="仿宋_GB2312" w:cs="Times New Roman"/>
          <w:color w:val="auto"/>
          <w:sz w:val="32"/>
          <w:szCs w:val="32"/>
          <w:highlight w:val="none"/>
        </w:rPr>
        <w:t>.1</w:t>
      </w:r>
      <w:r>
        <w:rPr>
          <w:rFonts w:ascii="Times New Roman" w:hAnsi="Times New Roman" w:eastAsia="仿宋_GB2312" w:cs="Times New Roman"/>
          <w:color w:val="auto"/>
          <w:sz w:val="32"/>
          <w:szCs w:val="32"/>
          <w:highlight w:val="none"/>
        </w:rPr>
        <w:t>—20</w:t>
      </w:r>
      <w:r>
        <w:rPr>
          <w:rFonts w:hint="eastAsia" w:ascii="Times New Roman" w:hAnsi="Times New Roman" w:eastAsia="仿宋_GB2312" w:cs="Times New Roman"/>
          <w:color w:val="auto"/>
          <w:sz w:val="32"/>
          <w:szCs w:val="32"/>
          <w:highlight w:val="none"/>
        </w:rPr>
        <w:t>22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《食品动物中禁止使用的药品及其他化合物清单》（</w:t>
      </w:r>
      <w:r>
        <w:rPr>
          <w:rFonts w:ascii="Times New Roman" w:hAnsi="Times New Roman" w:eastAsia="仿宋_GB2312" w:cs="Times New Roman"/>
          <w:color w:val="auto"/>
          <w:sz w:val="32"/>
          <w:szCs w:val="32"/>
          <w:highlight w:val="none"/>
        </w:rPr>
        <w:t>农业农村部公告第250号</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食品中农药最大残留限量》（GB 2763—2021）、</w:t>
      </w:r>
      <w:r>
        <w:rPr>
          <w:rFonts w:hint="eastAsia" w:ascii="Times New Roman" w:hAnsi="Times New Roman" w:eastAsia="仿宋_GB2312" w:cs="Times New Roman"/>
          <w:color w:val="auto"/>
          <w:sz w:val="32"/>
          <w:szCs w:val="32"/>
          <w:highlight w:val="none"/>
          <w:lang w:eastAsia="zh-CN"/>
        </w:rPr>
        <w:t>《食品安全国家标准 食品中2,4-滴丁酸钠盐等112种农药最大残留限量》（</w:t>
      </w:r>
      <w:r>
        <w:rPr>
          <w:rFonts w:hint="eastAsia" w:ascii="Times New Roman" w:hAnsi="Times New Roman" w:eastAsia="仿宋_GB2312" w:cs="Times New Roman"/>
          <w:color w:val="auto"/>
          <w:sz w:val="32"/>
          <w:szCs w:val="32"/>
          <w:highlight w:val="none"/>
        </w:rPr>
        <w:t>GB 2763.1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2022</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《食品安全国家标准 食品中真菌毒素限量》（GB 2761—2017）等标准及产品明示标准和质量要求。</w:t>
      </w:r>
    </w:p>
    <w:p w14:paraId="0C19E4CE">
      <w:pPr>
        <w:spacing w:line="594" w:lineRule="exact"/>
        <w:ind w:firstLine="640" w:firstLineChars="200"/>
        <w:jc w:val="lef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（二）检验项目</w:t>
      </w:r>
    </w:p>
    <w:p w14:paraId="5CF66853">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1.猪肉：</w:t>
      </w:r>
      <w:r>
        <w:rPr>
          <w:rFonts w:hint="eastAsia" w:ascii="Times New Roman" w:hAnsi="Times New Roman" w:eastAsia="仿宋_GB2312" w:cs="Times New Roman"/>
          <w:color w:val="auto"/>
          <w:sz w:val="32"/>
          <w:szCs w:val="32"/>
          <w:highlight w:val="none"/>
        </w:rPr>
        <w:t>挥发性盐基氮</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呋喃西林代谢物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克伦特罗</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莱克多巴胺</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沙丁胺醇</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喹乙醇</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替米考星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磺胺类（总量）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甲氧苄啶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氟苯尼考</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多西环素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地塞米松</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甲硝唑</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氯丙嗪</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林可霉素</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土霉素</w:t>
      </w:r>
      <w:r>
        <w:rPr>
          <w:rFonts w:ascii="Times New Roman" w:hAnsi="Times New Roman" w:eastAsia="仿宋_GB2312" w:cs="Times New Roman"/>
          <w:color w:val="auto"/>
          <w:sz w:val="32"/>
          <w:szCs w:val="32"/>
          <w:highlight w:val="none"/>
        </w:rPr>
        <w:t>/金霉素/四环素（组合含</w:t>
      </w:r>
      <w:r>
        <w:rPr>
          <w:rFonts w:hint="eastAsia" w:ascii="Times New Roman" w:hAnsi="Times New Roman" w:eastAsia="仿宋_GB2312" w:cs="Times New Roman"/>
          <w:color w:val="auto"/>
          <w:sz w:val="32"/>
          <w:szCs w:val="32"/>
          <w:highlight w:val="none"/>
        </w:rPr>
        <w:t>量）</w:t>
      </w:r>
      <w:r>
        <w:rPr>
          <w:rFonts w:ascii="Times New Roman" w:hAnsi="Times New Roman" w:eastAsia="仿宋_GB2312" w:cs="Times New Roman"/>
          <w:color w:val="auto"/>
          <w:sz w:val="32"/>
          <w:szCs w:val="32"/>
          <w:highlight w:val="none"/>
        </w:rPr>
        <w:t>。</w:t>
      </w:r>
    </w:p>
    <w:p w14:paraId="1D051196">
      <w:pPr>
        <w:spacing w:line="594" w:lineRule="exact"/>
        <w:ind w:firstLine="640"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2.牛肉：</w:t>
      </w:r>
      <w:r>
        <w:rPr>
          <w:rFonts w:hint="eastAsia" w:ascii="Times New Roman" w:hAnsi="Times New Roman" w:eastAsia="仿宋_GB2312" w:cs="Times New Roman"/>
          <w:color w:val="auto"/>
          <w:sz w:val="32"/>
          <w:szCs w:val="32"/>
          <w:highlight w:val="none"/>
        </w:rPr>
        <w:t>挥发性盐基氮</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呋喃西林代谢物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克伦特罗</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莱克多巴胺</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沙丁胺醇</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磺胺类（总量）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甲氧苄啶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氟苯尼考</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多西环素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地塞米松</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林可霉素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倍他米松、土霉素</w:t>
      </w:r>
      <w:r>
        <w:rPr>
          <w:rFonts w:ascii="Times New Roman" w:hAnsi="Times New Roman" w:eastAsia="仿宋_GB2312" w:cs="Times New Roman"/>
          <w:color w:val="auto"/>
          <w:sz w:val="32"/>
          <w:szCs w:val="32"/>
          <w:highlight w:val="none"/>
        </w:rPr>
        <w:t>/金霉素/四环素（组合含</w:t>
      </w:r>
      <w:r>
        <w:rPr>
          <w:rFonts w:hint="eastAsia" w:ascii="Times New Roman" w:hAnsi="Times New Roman" w:eastAsia="仿宋_GB2312" w:cs="Times New Roman"/>
          <w:color w:val="auto"/>
          <w:sz w:val="32"/>
          <w:szCs w:val="32"/>
          <w:highlight w:val="none"/>
        </w:rPr>
        <w:t>量）</w:t>
      </w:r>
      <w:r>
        <w:rPr>
          <w:rFonts w:ascii="Times New Roman" w:hAnsi="Times New Roman" w:eastAsia="仿宋_GB2312" w:cs="Times New Roman"/>
          <w:color w:val="auto"/>
          <w:sz w:val="32"/>
          <w:szCs w:val="32"/>
          <w:highlight w:val="none"/>
        </w:rPr>
        <w:t>。</w:t>
      </w:r>
    </w:p>
    <w:p w14:paraId="137C7FF1">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.鸡肉：</w:t>
      </w:r>
      <w:r>
        <w:rPr>
          <w:rFonts w:hint="eastAsia" w:ascii="Times New Roman" w:hAnsi="Times New Roman" w:eastAsia="仿宋_GB2312" w:cs="Times New Roman"/>
          <w:color w:val="auto"/>
          <w:sz w:val="32"/>
          <w:szCs w:val="32"/>
          <w:highlight w:val="none"/>
        </w:rPr>
        <w:t>挥发性盐基氮、呋喃唑酮代谢物、呋喃西林代谢物、呋喃它酮代谢物、氯霉素、氧氟沙星[限生产日期在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]、培氟沙星[限生产日期在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]、诺氟沙星[限生产日期在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]、恩诺沙星、沙拉沙星、替米考星、磺胺类（总量）、甲氧苄啶、氟苯尼考、多西环素、甲硝唑、尼卡巴嗪、环丙氨嗪、土霉素</w:t>
      </w:r>
      <w:r>
        <w:rPr>
          <w:rFonts w:ascii="Times New Roman" w:hAnsi="Times New Roman" w:eastAsia="仿宋_GB2312" w:cs="Times New Roman"/>
          <w:color w:val="auto"/>
          <w:sz w:val="32"/>
          <w:szCs w:val="32"/>
          <w:highlight w:val="none"/>
        </w:rPr>
        <w:t>/金霉素/四环素（组合含</w:t>
      </w:r>
      <w:r>
        <w:rPr>
          <w:rFonts w:hint="eastAsia" w:ascii="Times New Roman" w:hAnsi="Times New Roman" w:eastAsia="仿宋_GB2312" w:cs="Times New Roman"/>
          <w:color w:val="auto"/>
          <w:sz w:val="32"/>
          <w:szCs w:val="32"/>
          <w:highlight w:val="none"/>
        </w:rPr>
        <w:t>量）</w:t>
      </w:r>
      <w:r>
        <w:rPr>
          <w:rFonts w:ascii="Times New Roman" w:hAnsi="Times New Roman" w:eastAsia="仿宋_GB2312" w:cs="Times New Roman"/>
          <w:color w:val="auto"/>
          <w:sz w:val="32"/>
          <w:szCs w:val="32"/>
          <w:highlight w:val="none"/>
        </w:rPr>
        <w:t>。</w:t>
      </w:r>
    </w:p>
    <w:p w14:paraId="168675B2">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w:t>
      </w:r>
      <w:r>
        <w:rPr>
          <w:rFonts w:ascii="Times New Roman" w:hAnsi="Times New Roman" w:eastAsia="仿宋_GB2312" w:cs="Times New Roman"/>
          <w:color w:val="auto"/>
          <w:sz w:val="32"/>
          <w:szCs w:val="32"/>
          <w:highlight w:val="none"/>
        </w:rPr>
        <w:t>.鸭肉：</w:t>
      </w:r>
      <w:r>
        <w:rPr>
          <w:rFonts w:hint="eastAsia" w:ascii="Times New Roman" w:hAnsi="Times New Roman" w:eastAsia="仿宋_GB2312" w:cs="Times New Roman"/>
          <w:color w:val="auto"/>
          <w:sz w:val="32"/>
          <w:szCs w:val="32"/>
          <w:highlight w:val="none"/>
        </w:rPr>
        <w:t>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呋喃妥因代谢物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氧氟沙星[限生产日期在</w:t>
      </w:r>
      <w:r>
        <w:rPr>
          <w:rFonts w:ascii="Times New Roman" w:hAnsi="Times New Roman" w:eastAsia="仿宋_GB2312" w:cs="Times New Roman"/>
          <w:color w:val="auto"/>
          <w:sz w:val="32"/>
          <w:szCs w:val="32"/>
          <w:highlight w:val="none"/>
        </w:rPr>
        <w:t>2023年2月1日（含）之后的产品检测</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磺胺类（总量）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氟苯尼考</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多西环素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甲硝唑</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环丙氨嗪</w:t>
      </w:r>
      <w:r>
        <w:rPr>
          <w:rFonts w:ascii="Times New Roman" w:hAnsi="Times New Roman" w:eastAsia="仿宋_GB2312" w:cs="Times New Roman"/>
          <w:color w:val="auto"/>
          <w:sz w:val="32"/>
          <w:szCs w:val="32"/>
          <w:highlight w:val="none"/>
        </w:rPr>
        <w:t>。</w:t>
      </w:r>
    </w:p>
    <w:p w14:paraId="05370F0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5</w:t>
      </w:r>
      <w:r>
        <w:rPr>
          <w:rFonts w:ascii="Times New Roman" w:hAnsi="Times New Roman" w:eastAsia="仿宋_GB2312" w:cs="Times New Roman"/>
          <w:color w:val="auto"/>
          <w:sz w:val="32"/>
          <w:szCs w:val="32"/>
          <w:highlight w:val="none"/>
        </w:rPr>
        <w:t>.其他畜副产品：</w:t>
      </w:r>
      <w:r>
        <w:rPr>
          <w:rFonts w:hint="eastAsia" w:ascii="Times New Roman" w:hAnsi="Times New Roman" w:eastAsia="仿宋_GB2312" w:cs="Times New Roman"/>
          <w:color w:val="auto"/>
          <w:sz w:val="32"/>
          <w:szCs w:val="32"/>
          <w:highlight w:val="none"/>
        </w:rPr>
        <w:t>呋喃唑酮代谢物、呋喃西林代谢物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克伦特罗（限内脏检测）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莱克多巴胺（限内脏检测）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沙丁胺醇（限内脏检测）</w:t>
      </w:r>
      <w:r>
        <w:rPr>
          <w:rFonts w:ascii="Times New Roman" w:hAnsi="Times New Roman" w:eastAsia="仿宋_GB2312" w:cs="Times New Roman"/>
          <w:color w:val="auto"/>
          <w:sz w:val="32"/>
          <w:szCs w:val="32"/>
          <w:highlight w:val="none"/>
        </w:rPr>
        <w:t>。</w:t>
      </w:r>
    </w:p>
    <w:p w14:paraId="2F554823">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6</w:t>
      </w:r>
      <w:r>
        <w:rPr>
          <w:rFonts w:ascii="Times New Roman" w:hAnsi="Times New Roman" w:eastAsia="仿宋_GB2312" w:cs="Times New Roman"/>
          <w:color w:val="auto"/>
          <w:sz w:val="32"/>
          <w:szCs w:val="32"/>
          <w:highlight w:val="none"/>
        </w:rPr>
        <w:t>.韭菜：铅（以Pb计）、镉（以Cd计）、阿维菌素、敌敌畏、毒死蜱、多菌灵、二甲戊灵、氟虫腈、腐霉利、甲胺磷、甲拌磷、克百威、乐果、六六六、氯氟氰菊酯和高效氯氟氰菊酯、氯氰菊酯和高效氯氰菊酯、</w:t>
      </w:r>
      <w:r>
        <w:rPr>
          <w:rFonts w:hint="eastAsia" w:ascii="Times New Roman" w:hAnsi="Times New Roman" w:eastAsia="仿宋_GB2312" w:cs="Times New Roman"/>
          <w:color w:val="auto"/>
          <w:sz w:val="32"/>
          <w:szCs w:val="32"/>
          <w:highlight w:val="none"/>
        </w:rPr>
        <w:t>三氯杀螨醇</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三唑磷、</w:t>
      </w:r>
      <w:r>
        <w:rPr>
          <w:rFonts w:ascii="Times New Roman" w:hAnsi="Times New Roman" w:eastAsia="仿宋_GB2312" w:cs="Times New Roman"/>
          <w:color w:val="auto"/>
          <w:sz w:val="32"/>
          <w:szCs w:val="32"/>
          <w:highlight w:val="none"/>
        </w:rPr>
        <w:t>水胺硫磷、辛硫磷、氧乐果、乙酰甲胺磷。</w:t>
      </w:r>
    </w:p>
    <w:p w14:paraId="3A10ABCB">
      <w:pPr>
        <w:spacing w:line="594"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7</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葱：铅（以</w:t>
      </w:r>
      <w:r>
        <w:rPr>
          <w:rFonts w:ascii="Times New Roman" w:hAnsi="Times New Roman" w:eastAsia="仿宋_GB2312" w:cs="Times New Roman"/>
          <w:color w:val="auto"/>
          <w:sz w:val="32"/>
          <w:szCs w:val="32"/>
          <w:highlight w:val="none"/>
        </w:rPr>
        <w:t>Pb计）、</w:t>
      </w:r>
      <w:r>
        <w:rPr>
          <w:rFonts w:hint="eastAsia" w:ascii="Times New Roman" w:hAnsi="Times New Roman" w:eastAsia="仿宋_GB2312" w:cs="Times New Roman"/>
          <w:color w:val="auto"/>
          <w:sz w:val="32"/>
          <w:szCs w:val="32"/>
          <w:highlight w:val="none"/>
        </w:rPr>
        <w:t>镉（以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丙环唑、毒死蜱、甲拌磷、甲基异柳磷、克百威、氯氟氰菊酯和高效氯氟氰菊酯、噻虫嗪、三唑磷、水胺硫磷、戊唑醇、氧乐果</w:t>
      </w:r>
      <w:r>
        <w:rPr>
          <w:rFonts w:hint="eastAsia" w:ascii="Times New Roman" w:hAnsi="Times New Roman" w:eastAsia="仿宋_GB2312" w:cs="Times New Roman"/>
          <w:color w:val="auto"/>
          <w:sz w:val="32"/>
          <w:szCs w:val="32"/>
          <w:highlight w:val="none"/>
          <w:lang w:eastAsia="zh-CN"/>
        </w:rPr>
        <w:t>、乙酰甲胺磷</w:t>
      </w:r>
      <w:r>
        <w:rPr>
          <w:rFonts w:hint="eastAsia" w:ascii="Times New Roman" w:hAnsi="Times New Roman" w:eastAsia="仿宋_GB2312" w:cs="Times New Roman"/>
          <w:color w:val="auto"/>
          <w:sz w:val="32"/>
          <w:szCs w:val="32"/>
          <w:highlight w:val="none"/>
        </w:rPr>
        <w:t>。</w:t>
      </w:r>
    </w:p>
    <w:p w14:paraId="0926BAD5">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8</w:t>
      </w:r>
      <w:r>
        <w:rPr>
          <w:rFonts w:ascii="Times New Roman" w:hAnsi="Times New Roman" w:eastAsia="仿宋_GB2312" w:cs="Times New Roman"/>
          <w:color w:val="auto"/>
          <w:sz w:val="32"/>
          <w:szCs w:val="32"/>
          <w:highlight w:val="none"/>
        </w:rPr>
        <w:t>.大白菜：镉（以Cd计）、阿维菌素、吡虫啉、毒死蜱、氟虫腈、甲拌磷、乐果、氧乐果、乙酰甲胺磷。</w:t>
      </w:r>
    </w:p>
    <w:p w14:paraId="65ADC34E">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9</w:t>
      </w:r>
      <w:r>
        <w:rPr>
          <w:rFonts w:ascii="Times New Roman" w:hAnsi="Times New Roman" w:eastAsia="仿宋_GB2312" w:cs="Times New Roman"/>
          <w:color w:val="auto"/>
          <w:sz w:val="32"/>
          <w:szCs w:val="32"/>
          <w:highlight w:val="none"/>
        </w:rPr>
        <w:t>.普通白菜（小白菜、小油菜、青菜）：镉（以Cd计）、阿维菌素、吡虫啉、</w:t>
      </w:r>
      <w:r>
        <w:rPr>
          <w:rFonts w:hint="eastAsia" w:ascii="Times New Roman" w:hAnsi="Times New Roman" w:eastAsia="仿宋_GB2312" w:cs="Times New Roman"/>
          <w:color w:val="auto"/>
          <w:sz w:val="32"/>
          <w:szCs w:val="32"/>
          <w:highlight w:val="none"/>
        </w:rPr>
        <w:t>敌敌畏</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啶虫脒、毒死蜱、氟虫腈、</w:t>
      </w:r>
      <w:r>
        <w:rPr>
          <w:rFonts w:hint="eastAsia" w:ascii="Times New Roman" w:hAnsi="Times New Roman" w:eastAsia="仿宋_GB2312" w:cs="Times New Roman"/>
          <w:color w:val="auto"/>
          <w:sz w:val="32"/>
          <w:szCs w:val="32"/>
          <w:highlight w:val="none"/>
        </w:rPr>
        <w:t>氟氯氰菊酯和高效氟氯氰菊酯</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甲氨基阿维菌素苯甲酸盐、甲拌磷、甲基异柳磷、克百威、</w:t>
      </w:r>
      <w:r>
        <w:rPr>
          <w:rFonts w:hint="eastAsia" w:ascii="Times New Roman" w:hAnsi="Times New Roman" w:eastAsia="仿宋_GB2312" w:cs="Times New Roman"/>
          <w:color w:val="auto"/>
          <w:sz w:val="32"/>
          <w:szCs w:val="32"/>
          <w:highlight w:val="none"/>
        </w:rPr>
        <w:t>氯氟氰菊酯和高效氯氟氰菊</w:t>
      </w:r>
      <w:r>
        <w:rPr>
          <w:rFonts w:ascii="Times New Roman" w:hAnsi="Times New Roman" w:eastAsia="仿宋_GB2312" w:cs="Times New Roman"/>
          <w:color w:val="auto"/>
          <w:sz w:val="32"/>
          <w:szCs w:val="32"/>
          <w:highlight w:val="none"/>
        </w:rPr>
        <w:t>酯、</w:t>
      </w:r>
      <w:r>
        <w:rPr>
          <w:rFonts w:hint="eastAsia" w:ascii="Times New Roman" w:hAnsi="Times New Roman" w:eastAsia="仿宋_GB2312" w:cs="Times New Roman"/>
          <w:color w:val="auto"/>
          <w:sz w:val="32"/>
          <w:szCs w:val="32"/>
          <w:highlight w:val="none"/>
        </w:rPr>
        <w:t>氯氰菊酯和高效氯氰菊酯</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噻虫胺</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水胺硫磷、氧乐果、</w:t>
      </w:r>
      <w:r>
        <w:rPr>
          <w:rFonts w:hint="eastAsia" w:ascii="Times New Roman" w:hAnsi="Times New Roman" w:eastAsia="仿宋_GB2312" w:cs="Times New Roman"/>
          <w:color w:val="auto"/>
          <w:sz w:val="32"/>
          <w:szCs w:val="32"/>
          <w:highlight w:val="none"/>
        </w:rPr>
        <w:t>乙酰甲胺磷</w:t>
      </w:r>
      <w:r>
        <w:rPr>
          <w:rFonts w:ascii="Times New Roman" w:hAnsi="Times New Roman" w:eastAsia="仿宋_GB2312" w:cs="Times New Roman"/>
          <w:color w:val="auto"/>
          <w:sz w:val="32"/>
          <w:szCs w:val="32"/>
          <w:highlight w:val="none"/>
        </w:rPr>
        <w:t>。</w:t>
      </w:r>
    </w:p>
    <w:p w14:paraId="21071842">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ascii="Times New Roman" w:hAnsi="Times New Roman" w:eastAsia="仿宋_GB2312" w:cs="Times New Roman"/>
          <w:color w:val="auto"/>
          <w:sz w:val="32"/>
          <w:szCs w:val="32"/>
          <w:highlight w:val="none"/>
        </w:rPr>
        <w:t>.芹菜：铅（以Pb计）、镉（以Cd计）、阿维菌素、百菌清、苯醚甲环唑、敌敌畏、啶虫脒、毒死蜱、二甲戊灵、氟虫腈、甲拌磷、甲基异柳磷、腈菌唑、克百威、乐果、</w:t>
      </w:r>
      <w:r>
        <w:rPr>
          <w:rFonts w:hint="eastAsia" w:ascii="Times New Roman" w:hAnsi="Times New Roman" w:eastAsia="仿宋_GB2312" w:cs="Times New Roman"/>
          <w:color w:val="auto"/>
          <w:sz w:val="32"/>
          <w:szCs w:val="32"/>
          <w:highlight w:val="none"/>
        </w:rPr>
        <w:t>氯氟氰菊酯和高效氯氟氰菊酯</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氯氰菊酯和高效氯氰菊酯</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噻虫胺、噻虫嗪、</w:t>
      </w:r>
      <w:r>
        <w:rPr>
          <w:rFonts w:hint="eastAsia" w:ascii="Times New Roman" w:hAnsi="Times New Roman" w:eastAsia="仿宋_GB2312" w:cs="Times New Roman"/>
          <w:color w:val="auto"/>
          <w:sz w:val="32"/>
          <w:szCs w:val="32"/>
          <w:highlight w:val="none"/>
        </w:rPr>
        <w:t>三氯杀螨醇、</w:t>
      </w:r>
      <w:r>
        <w:rPr>
          <w:rFonts w:ascii="Times New Roman" w:hAnsi="Times New Roman" w:eastAsia="仿宋_GB2312" w:cs="Times New Roman"/>
          <w:color w:val="auto"/>
          <w:sz w:val="32"/>
          <w:szCs w:val="32"/>
          <w:highlight w:val="none"/>
        </w:rPr>
        <w:t>水胺硫磷、辛硫磷、氧乐果、乙酰甲胺磷。</w:t>
      </w:r>
    </w:p>
    <w:p w14:paraId="402FEE5F">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11</w:t>
      </w:r>
      <w:r>
        <w:rPr>
          <w:rFonts w:ascii="Times New Roman" w:hAnsi="Times New Roman" w:eastAsia="仿宋_GB2312" w:cs="Times New Roman"/>
          <w:color w:val="auto"/>
          <w:sz w:val="32"/>
          <w:szCs w:val="32"/>
          <w:highlight w:val="none"/>
        </w:rPr>
        <w:t>.油麦菜：阿维菌素、</w:t>
      </w:r>
      <w:r>
        <w:rPr>
          <w:rFonts w:hint="eastAsia" w:ascii="Times New Roman" w:hAnsi="Times New Roman" w:eastAsia="仿宋_GB2312" w:cs="Times New Roman"/>
          <w:color w:val="auto"/>
          <w:sz w:val="32"/>
          <w:szCs w:val="32"/>
          <w:highlight w:val="none"/>
        </w:rPr>
        <w:t>吡虫啉、</w:t>
      </w:r>
      <w:r>
        <w:rPr>
          <w:rFonts w:ascii="Times New Roman" w:hAnsi="Times New Roman" w:eastAsia="仿宋_GB2312" w:cs="Times New Roman"/>
          <w:color w:val="auto"/>
          <w:sz w:val="32"/>
          <w:szCs w:val="32"/>
          <w:highlight w:val="none"/>
        </w:rPr>
        <w:t>啶虫脒、毒死蜱、氟虫腈、</w:t>
      </w:r>
      <w:r>
        <w:rPr>
          <w:rFonts w:hint="eastAsia" w:ascii="Times New Roman" w:hAnsi="Times New Roman" w:eastAsia="仿宋_GB2312" w:cs="Times New Roman"/>
          <w:color w:val="auto"/>
          <w:sz w:val="32"/>
          <w:szCs w:val="32"/>
          <w:highlight w:val="none"/>
        </w:rPr>
        <w:t>甲氨基阿维菌素苯甲酸盐、</w:t>
      </w:r>
      <w:r>
        <w:rPr>
          <w:rFonts w:ascii="Times New Roman" w:hAnsi="Times New Roman" w:eastAsia="仿宋_GB2312" w:cs="Times New Roman"/>
          <w:color w:val="auto"/>
          <w:sz w:val="32"/>
          <w:szCs w:val="32"/>
          <w:highlight w:val="none"/>
        </w:rPr>
        <w:t>甲拌磷、腈菌唑、克百威、氯氟氰菊酯和高效氯氟氰菊酯、灭多威、噻虫嗪、</w:t>
      </w:r>
      <w:r>
        <w:rPr>
          <w:rFonts w:hint="eastAsia" w:ascii="Times New Roman" w:hAnsi="Times New Roman" w:eastAsia="仿宋_GB2312" w:cs="Times New Roman"/>
          <w:color w:val="auto"/>
          <w:sz w:val="32"/>
          <w:szCs w:val="32"/>
          <w:highlight w:val="none"/>
        </w:rPr>
        <w:t>三氯杀螨醇、</w:t>
      </w:r>
      <w:r>
        <w:rPr>
          <w:rFonts w:ascii="Times New Roman" w:hAnsi="Times New Roman" w:eastAsia="仿宋_GB2312" w:cs="Times New Roman"/>
          <w:color w:val="auto"/>
          <w:sz w:val="32"/>
          <w:szCs w:val="32"/>
          <w:highlight w:val="none"/>
        </w:rPr>
        <w:t>氧乐果、乙酰甲胺磷。</w:t>
      </w:r>
    </w:p>
    <w:p w14:paraId="1FD47C62">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12</w:t>
      </w:r>
      <w:r>
        <w:rPr>
          <w:rFonts w:hint="eastAsia" w:ascii="Times New Roman" w:hAnsi="Times New Roman" w:eastAsia="仿宋_GB2312" w:cs="Times New Roman"/>
          <w:color w:val="auto"/>
          <w:sz w:val="32"/>
          <w:szCs w:val="32"/>
          <w:highlight w:val="none"/>
        </w:rPr>
        <w:t>.茄子：</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镉（以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吡唑醚菌酯、毒死蜱、氟虫腈、甲氨基阿维菌素苯甲酸盐、甲胺磷、甲拌磷、克百威、噻虫胺、噻虫嗪、霜霉威和霜霉威盐酸盐、水胺硫磷、氧乐果、乙酰甲胺磷。</w:t>
      </w:r>
    </w:p>
    <w:p w14:paraId="4E684880">
      <w:pPr>
        <w:spacing w:line="594"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13</w:t>
      </w:r>
      <w:r>
        <w:rPr>
          <w:rFonts w:ascii="Times New Roman" w:hAnsi="Times New Roman" w:eastAsia="仿宋_GB2312" w:cs="Times New Roman"/>
          <w:color w:val="auto"/>
          <w:sz w:val="32"/>
          <w:szCs w:val="32"/>
          <w:highlight w:val="none"/>
        </w:rPr>
        <w:t>.辣椒：铅（以Pb计）、镉（以Cd计）、倍硫磷、吡虫啉、吡唑醚菌酯、</w:t>
      </w:r>
      <w:r>
        <w:rPr>
          <w:rFonts w:hint="eastAsia" w:ascii="Times New Roman" w:hAnsi="Times New Roman" w:eastAsia="仿宋_GB2312" w:cs="Times New Roman"/>
          <w:color w:val="auto"/>
          <w:sz w:val="32"/>
          <w:szCs w:val="32"/>
          <w:highlight w:val="none"/>
        </w:rPr>
        <w:t>丙溴磷</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敌敌畏、啶虫脒、</w:t>
      </w:r>
      <w:r>
        <w:rPr>
          <w:rFonts w:hint="eastAsia" w:ascii="Times New Roman" w:hAnsi="Times New Roman" w:eastAsia="仿宋_GB2312" w:cs="Times New Roman"/>
          <w:color w:val="auto"/>
          <w:sz w:val="32"/>
          <w:szCs w:val="32"/>
          <w:highlight w:val="none"/>
        </w:rPr>
        <w:t>毒死蜱、呋虫胺</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氟虫腈、甲氨基阿维菌素苯甲酸盐、甲胺磷、甲拌磷、克百威、</w:t>
      </w:r>
      <w:r>
        <w:rPr>
          <w:rFonts w:hint="eastAsia" w:ascii="Times New Roman" w:hAnsi="Times New Roman" w:eastAsia="仿宋_GB2312" w:cs="Times New Roman"/>
          <w:color w:val="auto"/>
          <w:sz w:val="32"/>
          <w:szCs w:val="32"/>
          <w:highlight w:val="none"/>
        </w:rPr>
        <w:t>乐果、</w:t>
      </w:r>
      <w:r>
        <w:rPr>
          <w:rFonts w:ascii="Times New Roman" w:hAnsi="Times New Roman" w:eastAsia="仿宋_GB2312" w:cs="Times New Roman"/>
          <w:color w:val="auto"/>
          <w:sz w:val="32"/>
          <w:szCs w:val="32"/>
          <w:highlight w:val="none"/>
        </w:rPr>
        <w:t>联苯菊酯、</w:t>
      </w:r>
      <w:r>
        <w:rPr>
          <w:rFonts w:hint="eastAsia" w:ascii="Times New Roman" w:hAnsi="Times New Roman" w:eastAsia="仿宋_GB2312" w:cs="Times New Roman"/>
          <w:color w:val="auto"/>
          <w:sz w:val="32"/>
          <w:szCs w:val="32"/>
          <w:highlight w:val="none"/>
        </w:rPr>
        <w:t>氯氟氰菊酯和高效氯氟氰菊</w:t>
      </w:r>
      <w:r>
        <w:rPr>
          <w:rFonts w:ascii="Times New Roman" w:hAnsi="Times New Roman" w:eastAsia="仿宋_GB2312" w:cs="Times New Roman"/>
          <w:color w:val="auto"/>
          <w:sz w:val="32"/>
          <w:szCs w:val="32"/>
          <w:highlight w:val="none"/>
        </w:rPr>
        <w:t>酯、噻虫胺、噻虫嗪、</w:t>
      </w:r>
      <w:r>
        <w:rPr>
          <w:rFonts w:hint="eastAsia" w:ascii="Times New Roman" w:hAnsi="Times New Roman" w:eastAsia="仿宋_GB2312" w:cs="Times New Roman"/>
          <w:color w:val="auto"/>
          <w:sz w:val="32"/>
          <w:szCs w:val="32"/>
          <w:highlight w:val="none"/>
        </w:rPr>
        <w:t>三唑磷、</w:t>
      </w:r>
      <w:r>
        <w:rPr>
          <w:rFonts w:ascii="Times New Roman" w:hAnsi="Times New Roman" w:eastAsia="仿宋_GB2312" w:cs="Times New Roman"/>
          <w:color w:val="auto"/>
          <w:sz w:val="32"/>
          <w:szCs w:val="32"/>
          <w:highlight w:val="none"/>
        </w:rPr>
        <w:t>杀扑磷、水胺硫磷、氧乐果、</w:t>
      </w:r>
      <w:r>
        <w:rPr>
          <w:rFonts w:hint="eastAsia" w:ascii="Times New Roman" w:hAnsi="Times New Roman" w:eastAsia="仿宋_GB2312" w:cs="Times New Roman"/>
          <w:color w:val="auto"/>
          <w:sz w:val="32"/>
          <w:szCs w:val="32"/>
          <w:highlight w:val="none"/>
        </w:rPr>
        <w:t>乙酰甲胺磷</w:t>
      </w:r>
      <w:r>
        <w:rPr>
          <w:rFonts w:ascii="Times New Roman" w:hAnsi="Times New Roman" w:eastAsia="仿宋_GB2312" w:cs="Times New Roman"/>
          <w:color w:val="auto"/>
          <w:sz w:val="32"/>
          <w:szCs w:val="32"/>
          <w:highlight w:val="none"/>
        </w:rPr>
        <w:t>。</w:t>
      </w:r>
    </w:p>
    <w:p w14:paraId="42F45FD0">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14</w:t>
      </w:r>
      <w:r>
        <w:rPr>
          <w:rFonts w:ascii="Times New Roman" w:hAnsi="Times New Roman" w:eastAsia="仿宋_GB2312" w:cs="Times New Roman"/>
          <w:color w:val="auto"/>
          <w:sz w:val="32"/>
          <w:szCs w:val="32"/>
          <w:highlight w:val="none"/>
        </w:rPr>
        <w:t>.甜椒：镉（以Cd计）、阿维菌素、</w:t>
      </w:r>
      <w:r>
        <w:rPr>
          <w:rFonts w:hint="eastAsia" w:ascii="Times New Roman" w:hAnsi="Times New Roman" w:eastAsia="仿宋_GB2312" w:cs="Times New Roman"/>
          <w:color w:val="auto"/>
          <w:sz w:val="32"/>
          <w:szCs w:val="32"/>
          <w:highlight w:val="none"/>
        </w:rPr>
        <w:t>倍硫磷、</w:t>
      </w:r>
      <w:r>
        <w:rPr>
          <w:rFonts w:ascii="Times New Roman" w:hAnsi="Times New Roman" w:eastAsia="仿宋_GB2312" w:cs="Times New Roman"/>
          <w:color w:val="auto"/>
          <w:sz w:val="32"/>
          <w:szCs w:val="32"/>
          <w:highlight w:val="none"/>
        </w:rPr>
        <w:t>吡虫啉、</w:t>
      </w:r>
      <w:r>
        <w:rPr>
          <w:rFonts w:hint="eastAsia" w:ascii="Times New Roman" w:hAnsi="Times New Roman" w:eastAsia="仿宋_GB2312" w:cs="Times New Roman"/>
          <w:color w:val="auto"/>
          <w:sz w:val="32"/>
          <w:szCs w:val="32"/>
          <w:highlight w:val="none"/>
        </w:rPr>
        <w:t>吡唑醚菌酯、毒死蜱、克百威、</w:t>
      </w:r>
      <w:r>
        <w:rPr>
          <w:rFonts w:ascii="Times New Roman" w:hAnsi="Times New Roman" w:eastAsia="仿宋_GB2312" w:cs="Times New Roman"/>
          <w:color w:val="auto"/>
          <w:sz w:val="32"/>
          <w:szCs w:val="32"/>
          <w:highlight w:val="none"/>
        </w:rPr>
        <w:t>噻虫胺、</w:t>
      </w:r>
      <w:r>
        <w:rPr>
          <w:rFonts w:hint="eastAsia" w:ascii="Times New Roman" w:hAnsi="Times New Roman" w:eastAsia="仿宋_GB2312" w:cs="Times New Roman"/>
          <w:color w:val="auto"/>
          <w:sz w:val="32"/>
          <w:szCs w:val="32"/>
          <w:highlight w:val="none"/>
        </w:rPr>
        <w:t>噻虫嗪、</w:t>
      </w:r>
      <w:r>
        <w:rPr>
          <w:rFonts w:ascii="Times New Roman" w:hAnsi="Times New Roman" w:eastAsia="仿宋_GB2312" w:cs="Times New Roman"/>
          <w:color w:val="auto"/>
          <w:sz w:val="32"/>
          <w:szCs w:val="32"/>
          <w:highlight w:val="none"/>
        </w:rPr>
        <w:t>氧乐果。</w:t>
      </w:r>
    </w:p>
    <w:p w14:paraId="28A0566F">
      <w:pPr>
        <w:spacing w:line="594"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15</w:t>
      </w:r>
      <w:r>
        <w:rPr>
          <w:rFonts w:ascii="Times New Roman" w:hAnsi="Times New Roman" w:eastAsia="仿宋_GB2312" w:cs="Times New Roman"/>
          <w:color w:val="auto"/>
          <w:sz w:val="32"/>
          <w:szCs w:val="32"/>
          <w:highlight w:val="none"/>
        </w:rPr>
        <w:t>.黄瓜：阿维菌素、哒螨灵、敌敌畏、毒死蜱、腐霉利、甲氨基阿维菌素苯甲酸盐、甲拌磷、克百威、</w:t>
      </w:r>
      <w:r>
        <w:rPr>
          <w:rFonts w:hint="eastAsia" w:ascii="Times New Roman" w:hAnsi="Times New Roman" w:eastAsia="仿宋_GB2312" w:cs="Times New Roman"/>
          <w:color w:val="auto"/>
          <w:sz w:val="32"/>
          <w:szCs w:val="32"/>
          <w:highlight w:val="none"/>
        </w:rPr>
        <w:t>乐果、</w:t>
      </w:r>
      <w:r>
        <w:rPr>
          <w:rFonts w:ascii="Times New Roman" w:hAnsi="Times New Roman" w:eastAsia="仿宋_GB2312" w:cs="Times New Roman"/>
          <w:color w:val="auto"/>
          <w:sz w:val="32"/>
          <w:szCs w:val="32"/>
          <w:highlight w:val="none"/>
        </w:rPr>
        <w:t>噻虫嗪、氧乐果、乙螨唑、</w:t>
      </w:r>
      <w:r>
        <w:rPr>
          <w:rFonts w:hint="eastAsia" w:ascii="Times New Roman" w:hAnsi="Times New Roman" w:eastAsia="仿宋_GB2312" w:cs="Times New Roman"/>
          <w:color w:val="auto"/>
          <w:sz w:val="32"/>
          <w:szCs w:val="32"/>
          <w:highlight w:val="none"/>
        </w:rPr>
        <w:t>乙酰甲胺磷、</w:t>
      </w:r>
      <w:r>
        <w:rPr>
          <w:rFonts w:ascii="Times New Roman" w:hAnsi="Times New Roman" w:eastAsia="仿宋_GB2312" w:cs="Times New Roman"/>
          <w:color w:val="auto"/>
          <w:sz w:val="32"/>
          <w:szCs w:val="32"/>
          <w:highlight w:val="none"/>
        </w:rPr>
        <w:t>异丙威。</w:t>
      </w:r>
    </w:p>
    <w:p w14:paraId="4D70888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16</w:t>
      </w:r>
      <w:r>
        <w:rPr>
          <w:rFonts w:ascii="Times New Roman" w:hAnsi="Times New Roman" w:eastAsia="仿宋_GB2312" w:cs="Times New Roman"/>
          <w:color w:val="auto"/>
          <w:sz w:val="32"/>
          <w:szCs w:val="32"/>
          <w:highlight w:val="none"/>
        </w:rPr>
        <w:t>.豇豆：阿维菌素、倍硫磷、啶虫脒、</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氟虫腈、甲氨基阿维菌素苯甲酸盐、甲胺磷、甲拌磷、甲基异柳磷、克百威、</w:t>
      </w:r>
      <w:r>
        <w:rPr>
          <w:rFonts w:hint="eastAsia" w:ascii="Times New Roman" w:hAnsi="Times New Roman" w:eastAsia="仿宋_GB2312" w:cs="Times New Roman"/>
          <w:color w:val="auto"/>
          <w:sz w:val="32"/>
          <w:szCs w:val="32"/>
          <w:highlight w:val="none"/>
        </w:rPr>
        <w:t>乐果、氯氟氰菊酯和高效氯氟氰菊</w:t>
      </w:r>
      <w:r>
        <w:rPr>
          <w:rFonts w:ascii="Times New Roman" w:hAnsi="Times New Roman" w:eastAsia="仿宋_GB2312" w:cs="Times New Roman"/>
          <w:color w:val="auto"/>
          <w:sz w:val="32"/>
          <w:szCs w:val="32"/>
          <w:highlight w:val="none"/>
        </w:rPr>
        <w:t>酯、</w:t>
      </w:r>
      <w:r>
        <w:rPr>
          <w:rFonts w:hint="eastAsia" w:ascii="Times New Roman" w:hAnsi="Times New Roman" w:eastAsia="仿宋_GB2312" w:cs="Times New Roman"/>
          <w:color w:val="auto"/>
          <w:sz w:val="32"/>
          <w:szCs w:val="32"/>
          <w:highlight w:val="none"/>
        </w:rPr>
        <w:t>氯氰菊酯和高效氯氰菊酯</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灭蝇胺、噻虫胺、噻虫嗪、三唑磷、水胺硫磷、氧乐果、乙酰甲胺磷。</w:t>
      </w:r>
    </w:p>
    <w:p w14:paraId="48DDF7A6">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17</w:t>
      </w:r>
      <w:r>
        <w:rPr>
          <w:rFonts w:ascii="Times New Roman" w:hAnsi="Times New Roman" w:eastAsia="仿宋_GB2312" w:cs="Times New Roman"/>
          <w:color w:val="auto"/>
          <w:sz w:val="32"/>
          <w:szCs w:val="32"/>
          <w:highlight w:val="none"/>
        </w:rPr>
        <w:t>.菜豆：</w:t>
      </w:r>
      <w:r>
        <w:rPr>
          <w:rFonts w:hint="eastAsia" w:ascii="Times New Roman" w:hAnsi="Times New Roman" w:eastAsia="仿宋_GB2312" w:cs="Times New Roman"/>
          <w:color w:val="auto"/>
          <w:sz w:val="32"/>
          <w:szCs w:val="32"/>
          <w:highlight w:val="none"/>
        </w:rPr>
        <w:t>倍硫磷</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吡虫啉、</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多菌灵、</w:t>
      </w:r>
      <w:r>
        <w:rPr>
          <w:rFonts w:hint="eastAsia" w:ascii="Times New Roman" w:hAnsi="Times New Roman" w:eastAsia="仿宋_GB2312" w:cs="Times New Roman"/>
          <w:color w:val="auto"/>
          <w:sz w:val="32"/>
          <w:szCs w:val="32"/>
          <w:highlight w:val="none"/>
        </w:rPr>
        <w:t>甲氨基阿维菌素苯甲酸盐、</w:t>
      </w:r>
      <w:r>
        <w:rPr>
          <w:rFonts w:ascii="Times New Roman" w:hAnsi="Times New Roman" w:eastAsia="仿宋_GB2312" w:cs="Times New Roman"/>
          <w:color w:val="auto"/>
          <w:sz w:val="32"/>
          <w:szCs w:val="32"/>
          <w:highlight w:val="none"/>
        </w:rPr>
        <w:t>甲胺磷、克百威、</w:t>
      </w:r>
      <w:r>
        <w:rPr>
          <w:rFonts w:hint="eastAsia" w:ascii="Times New Roman" w:hAnsi="Times New Roman" w:eastAsia="仿宋_GB2312" w:cs="Times New Roman"/>
          <w:color w:val="auto"/>
          <w:sz w:val="32"/>
          <w:szCs w:val="32"/>
          <w:highlight w:val="none"/>
        </w:rPr>
        <w:t>氯氟氰菊酯和高效氯氟氰菊</w:t>
      </w:r>
      <w:r>
        <w:rPr>
          <w:rFonts w:ascii="Times New Roman" w:hAnsi="Times New Roman" w:eastAsia="仿宋_GB2312" w:cs="Times New Roman"/>
          <w:color w:val="auto"/>
          <w:sz w:val="32"/>
          <w:szCs w:val="32"/>
          <w:highlight w:val="none"/>
        </w:rPr>
        <w:t>酯、灭蝇胺、噻虫胺、水胺硫磷、氧乐果、</w:t>
      </w:r>
      <w:r>
        <w:rPr>
          <w:rFonts w:hint="eastAsia" w:ascii="Times New Roman" w:hAnsi="Times New Roman" w:eastAsia="仿宋_GB2312" w:cs="Times New Roman"/>
          <w:color w:val="auto"/>
          <w:sz w:val="32"/>
          <w:szCs w:val="32"/>
          <w:highlight w:val="none"/>
        </w:rPr>
        <w:t>乙酰甲胺磷</w:t>
      </w:r>
      <w:r>
        <w:rPr>
          <w:rFonts w:ascii="Times New Roman" w:hAnsi="Times New Roman" w:eastAsia="仿宋_GB2312" w:cs="Times New Roman"/>
          <w:color w:val="auto"/>
          <w:sz w:val="32"/>
          <w:szCs w:val="32"/>
          <w:highlight w:val="none"/>
        </w:rPr>
        <w:t>。</w:t>
      </w:r>
    </w:p>
    <w:p w14:paraId="38AD741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18</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食荚豌豆</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阿维菌素</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吡唑醚菌酯、毒死蜱、多菌灵、甲氨基阿维菌素苯甲酸盐、灭蝇胺、噻虫胺、烯酰吗啉、氧乐果、乙酰甲胺磷。</w:t>
      </w:r>
    </w:p>
    <w:p w14:paraId="467075D3">
      <w:pPr>
        <w:spacing w:line="594" w:lineRule="exact"/>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19.马铃薯：</w:t>
      </w:r>
      <w:r>
        <w:rPr>
          <w:rFonts w:ascii="Times New Roman" w:hAnsi="Times New Roman" w:eastAsia="仿宋_GB2312" w:cs="Times New Roman"/>
          <w:color w:val="auto"/>
          <w:sz w:val="32"/>
          <w:szCs w:val="32"/>
          <w:highlight w:val="none"/>
        </w:rPr>
        <w:t>铅（以Pb计）、镉（以Cd计）、</w:t>
      </w:r>
      <w:r>
        <w:rPr>
          <w:rFonts w:hint="eastAsia" w:ascii="Times New Roman" w:hAnsi="Times New Roman" w:eastAsia="仿宋_GB2312" w:cs="Times New Roman"/>
          <w:color w:val="auto"/>
          <w:sz w:val="32"/>
          <w:szCs w:val="32"/>
          <w:highlight w:val="none"/>
        </w:rPr>
        <w:t>毒死蜱</w:t>
      </w:r>
      <w:r>
        <w:rPr>
          <w:rFonts w:hint="eastAsia" w:ascii="Times New Roman" w:hAnsi="Times New Roman" w:eastAsia="仿宋_GB2312" w:cs="Times New Roman"/>
          <w:color w:val="auto"/>
          <w:sz w:val="32"/>
          <w:szCs w:val="32"/>
          <w:highlight w:val="none"/>
          <w:lang w:eastAsia="zh-CN"/>
        </w:rPr>
        <w:t>、甲拌磷、氯氟氰菊酯和高效氯氟氰菊酯、氯氰菊酯和高效氯氰菊酯、噻虫嗪、杀扑磷、乙酰甲胺磷。</w:t>
      </w:r>
    </w:p>
    <w:p w14:paraId="20F1E10A">
      <w:pPr>
        <w:spacing w:line="594" w:lineRule="exact"/>
        <w:ind w:firstLine="640" w:firstLineChars="200"/>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20.甘薯：</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毒死蜱</w:t>
      </w:r>
      <w:r>
        <w:rPr>
          <w:rFonts w:hint="eastAsia" w:ascii="Times New Roman" w:hAnsi="Times New Roman" w:eastAsia="仿宋_GB2312" w:cs="Times New Roman"/>
          <w:color w:val="auto"/>
          <w:sz w:val="32"/>
          <w:szCs w:val="32"/>
          <w:highlight w:val="none"/>
          <w:lang w:eastAsia="zh-CN"/>
        </w:rPr>
        <w:t>、氟虫腈、甲拌磷、氯氟氰菊酯和高效氯氟氰菊酯、氯氰菊酯和高效氯氰菊酯、噻虫嗪、杀扑磷。</w:t>
      </w:r>
    </w:p>
    <w:p w14:paraId="3639FC43">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21</w:t>
      </w:r>
      <w:r>
        <w:rPr>
          <w:rFonts w:ascii="Times New Roman" w:hAnsi="Times New Roman" w:eastAsia="仿宋_GB2312" w:cs="Times New Roman"/>
          <w:color w:val="auto"/>
          <w:sz w:val="32"/>
          <w:szCs w:val="32"/>
          <w:highlight w:val="none"/>
        </w:rPr>
        <w:t>.山药：铅（以Pb计）、</w:t>
      </w:r>
      <w:r>
        <w:rPr>
          <w:rFonts w:hint="eastAsia" w:ascii="Times New Roman" w:hAnsi="Times New Roman" w:eastAsia="仿宋_GB2312" w:cs="Times New Roman"/>
          <w:color w:val="auto"/>
          <w:sz w:val="32"/>
          <w:szCs w:val="32"/>
          <w:highlight w:val="none"/>
        </w:rPr>
        <w:t>毒死蜱、氯氟氰菊酯和高效氯氟氰菊</w:t>
      </w:r>
      <w:r>
        <w:rPr>
          <w:rFonts w:ascii="Times New Roman" w:hAnsi="Times New Roman" w:eastAsia="仿宋_GB2312" w:cs="Times New Roman"/>
          <w:color w:val="auto"/>
          <w:sz w:val="32"/>
          <w:szCs w:val="32"/>
          <w:highlight w:val="none"/>
        </w:rPr>
        <w:t>酯、</w:t>
      </w:r>
      <w:r>
        <w:rPr>
          <w:rFonts w:hint="eastAsia" w:ascii="Times New Roman" w:hAnsi="Times New Roman" w:eastAsia="仿宋_GB2312" w:cs="Times New Roman"/>
          <w:color w:val="auto"/>
          <w:sz w:val="32"/>
          <w:szCs w:val="32"/>
          <w:highlight w:val="none"/>
        </w:rPr>
        <w:t>咪鲜胺和咪鲜胺锰盐、</w:t>
      </w:r>
      <w:r>
        <w:rPr>
          <w:rFonts w:ascii="Times New Roman" w:hAnsi="Times New Roman" w:eastAsia="仿宋_GB2312" w:cs="Times New Roman"/>
          <w:color w:val="auto"/>
          <w:sz w:val="32"/>
          <w:szCs w:val="32"/>
          <w:highlight w:val="none"/>
        </w:rPr>
        <w:t>涕灭威。</w:t>
      </w:r>
    </w:p>
    <w:p w14:paraId="1A030533">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22</w:t>
      </w:r>
      <w:r>
        <w:rPr>
          <w:rFonts w:ascii="Times New Roman" w:hAnsi="Times New Roman" w:eastAsia="仿宋_GB2312" w:cs="Times New Roman"/>
          <w:color w:val="auto"/>
          <w:sz w:val="32"/>
          <w:szCs w:val="32"/>
          <w:highlight w:val="none"/>
        </w:rPr>
        <w:t>.胡萝卜：铅（以Pb计）、</w:t>
      </w:r>
      <w:r>
        <w:rPr>
          <w:rFonts w:hint="eastAsia" w:ascii="Times New Roman" w:hAnsi="Times New Roman" w:eastAsia="仿宋_GB2312" w:cs="Times New Roman"/>
          <w:color w:val="auto"/>
          <w:sz w:val="32"/>
          <w:szCs w:val="32"/>
          <w:highlight w:val="none"/>
        </w:rPr>
        <w:t>毒死蜱、</w:t>
      </w:r>
      <w:r>
        <w:rPr>
          <w:rFonts w:ascii="Times New Roman" w:hAnsi="Times New Roman" w:eastAsia="仿宋_GB2312" w:cs="Times New Roman"/>
          <w:color w:val="auto"/>
          <w:sz w:val="32"/>
          <w:szCs w:val="32"/>
          <w:highlight w:val="none"/>
        </w:rPr>
        <w:t>氟虫腈、甲拌磷、氯氟氰菊酯和高效氯氟氰菊酯、</w:t>
      </w:r>
      <w:r>
        <w:rPr>
          <w:rFonts w:hint="eastAsia" w:ascii="Times New Roman" w:hAnsi="Times New Roman" w:eastAsia="仿宋_GB2312" w:cs="Times New Roman"/>
          <w:color w:val="auto"/>
          <w:sz w:val="32"/>
          <w:szCs w:val="32"/>
          <w:highlight w:val="none"/>
        </w:rPr>
        <w:t>噻虫胺</w:t>
      </w:r>
      <w:r>
        <w:rPr>
          <w:rFonts w:ascii="Times New Roman" w:hAnsi="Times New Roman" w:eastAsia="仿宋_GB2312" w:cs="Times New Roman"/>
          <w:color w:val="auto"/>
          <w:sz w:val="32"/>
          <w:szCs w:val="32"/>
          <w:highlight w:val="none"/>
        </w:rPr>
        <w:t>。</w:t>
      </w:r>
    </w:p>
    <w:p w14:paraId="1BAFEEDA">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23</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萝卜</w:t>
      </w:r>
      <w:r>
        <w:rPr>
          <w:rFonts w:ascii="Times New Roman" w:hAnsi="Times New Roman" w:eastAsia="仿宋_GB2312" w:cs="Times New Roman"/>
          <w:color w:val="auto"/>
          <w:sz w:val="32"/>
          <w:szCs w:val="32"/>
          <w:highlight w:val="none"/>
        </w:rPr>
        <w:t>：铅（以Pb计）、</w:t>
      </w:r>
      <w:r>
        <w:rPr>
          <w:rFonts w:hint="eastAsia" w:ascii="Times New Roman" w:hAnsi="Times New Roman" w:eastAsia="仿宋_GB2312" w:cs="Times New Roman"/>
          <w:color w:val="auto"/>
          <w:sz w:val="32"/>
          <w:szCs w:val="32"/>
          <w:highlight w:val="none"/>
        </w:rPr>
        <w:t>毒死蜱、甲胺磷、</w:t>
      </w:r>
      <w:r>
        <w:rPr>
          <w:rFonts w:ascii="Times New Roman" w:hAnsi="Times New Roman" w:eastAsia="仿宋_GB2312" w:cs="Times New Roman"/>
          <w:color w:val="auto"/>
          <w:sz w:val="32"/>
          <w:szCs w:val="32"/>
          <w:highlight w:val="none"/>
        </w:rPr>
        <w:t>甲拌磷、氯氟氰菊酯和高效氯氟氰菊酯、</w:t>
      </w:r>
      <w:r>
        <w:rPr>
          <w:rFonts w:hint="eastAsia" w:ascii="Times New Roman" w:hAnsi="Times New Roman" w:eastAsia="仿宋_GB2312" w:cs="Times New Roman"/>
          <w:color w:val="auto"/>
          <w:sz w:val="32"/>
          <w:szCs w:val="32"/>
          <w:highlight w:val="none"/>
        </w:rPr>
        <w:t>噻虫嗪、氧乐果</w:t>
      </w:r>
      <w:r>
        <w:rPr>
          <w:rFonts w:ascii="Times New Roman" w:hAnsi="Times New Roman" w:eastAsia="仿宋_GB2312" w:cs="Times New Roman"/>
          <w:color w:val="auto"/>
          <w:sz w:val="32"/>
          <w:szCs w:val="32"/>
          <w:highlight w:val="none"/>
        </w:rPr>
        <w:t>。</w:t>
      </w:r>
    </w:p>
    <w:p w14:paraId="623A5C49">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24</w:t>
      </w:r>
      <w:r>
        <w:rPr>
          <w:rFonts w:hint="eastAsia" w:ascii="Times New Roman" w:hAnsi="Times New Roman" w:eastAsia="仿宋_GB2312" w:cs="Times New Roman"/>
          <w:color w:val="auto"/>
          <w:sz w:val="32"/>
          <w:szCs w:val="32"/>
          <w:highlight w:val="none"/>
        </w:rPr>
        <w:t>.姜：</w:t>
      </w:r>
      <w:r>
        <w:rPr>
          <w:rFonts w:ascii="Times New Roman" w:hAnsi="Times New Roman" w:eastAsia="仿宋_GB2312" w:cs="Times New Roman"/>
          <w:color w:val="auto"/>
          <w:sz w:val="32"/>
          <w:szCs w:val="32"/>
          <w:highlight w:val="none"/>
        </w:rPr>
        <w:t>铅（以Pb计）、镉（以Cd计）、吡虫啉、</w:t>
      </w:r>
      <w:r>
        <w:rPr>
          <w:rFonts w:hint="eastAsia" w:ascii="Times New Roman" w:hAnsi="Times New Roman" w:eastAsia="仿宋_GB2312" w:cs="Times New Roman"/>
          <w:color w:val="auto"/>
          <w:sz w:val="32"/>
          <w:szCs w:val="32"/>
          <w:highlight w:val="none"/>
        </w:rPr>
        <w:t>吡唑醚菌酯</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敌敌畏、毒死蜱、甲胺磷</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甲拌磷、克百威、</w:t>
      </w:r>
      <w:r>
        <w:rPr>
          <w:rFonts w:hint="eastAsia" w:ascii="Times New Roman" w:hAnsi="Times New Roman" w:eastAsia="仿宋_GB2312" w:cs="Times New Roman"/>
          <w:color w:val="auto"/>
          <w:sz w:val="32"/>
          <w:szCs w:val="32"/>
          <w:highlight w:val="none"/>
        </w:rPr>
        <w:t>六六六、</w:t>
      </w:r>
      <w:r>
        <w:rPr>
          <w:rFonts w:ascii="Times New Roman" w:hAnsi="Times New Roman" w:eastAsia="仿宋_GB2312" w:cs="Times New Roman"/>
          <w:color w:val="auto"/>
          <w:sz w:val="32"/>
          <w:szCs w:val="32"/>
          <w:highlight w:val="none"/>
        </w:rPr>
        <w:t>氯氟氰菊酯和高效氯氟氰菊酯、氯氰菊酯和高效氯氰菊酯、氯唑磷、</w:t>
      </w:r>
      <w:r>
        <w:rPr>
          <w:rFonts w:hint="eastAsia" w:ascii="Times New Roman" w:hAnsi="Times New Roman" w:eastAsia="仿宋_GB2312" w:cs="Times New Roman"/>
          <w:color w:val="auto"/>
          <w:sz w:val="32"/>
          <w:szCs w:val="32"/>
          <w:highlight w:val="none"/>
        </w:rPr>
        <w:t>咪鲜胺和咪鲜胺锰盐</w:t>
      </w:r>
      <w:r>
        <w:rPr>
          <w:rFonts w:hint="eastAsia" w:ascii="Times New Roman" w:hAnsi="Times New Roman" w:eastAsia="仿宋_GB2312" w:cs="Times New Roman"/>
          <w:color w:val="auto"/>
          <w:sz w:val="32"/>
          <w:szCs w:val="32"/>
          <w:highlight w:val="none"/>
          <w:lang w:eastAsia="zh-CN"/>
        </w:rPr>
        <w:t>、</w:t>
      </w:r>
      <w:r>
        <w:rPr>
          <w:rFonts w:ascii="Times New Roman" w:hAnsi="Times New Roman" w:eastAsia="仿宋_GB2312" w:cs="Times New Roman"/>
          <w:color w:val="auto"/>
          <w:sz w:val="32"/>
          <w:szCs w:val="32"/>
          <w:highlight w:val="none"/>
        </w:rPr>
        <w:t>噻虫胺、噻虫嗪、</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w:t>
      </w:r>
    </w:p>
    <w:p w14:paraId="5951DEA1">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25</w:t>
      </w:r>
      <w:r>
        <w:rPr>
          <w:rFonts w:ascii="Times New Roman" w:hAnsi="Times New Roman" w:eastAsia="仿宋_GB2312" w:cs="Times New Roman"/>
          <w:color w:val="auto"/>
          <w:sz w:val="32"/>
          <w:szCs w:val="32"/>
          <w:highlight w:val="none"/>
        </w:rPr>
        <w:t>.淡水鱼：</w:t>
      </w:r>
      <w:r>
        <w:rPr>
          <w:rFonts w:hint="eastAsia" w:ascii="Times New Roman" w:hAnsi="Times New Roman" w:eastAsia="仿宋_GB2312" w:cs="Times New Roman"/>
          <w:color w:val="auto"/>
          <w:sz w:val="32"/>
          <w:szCs w:val="32"/>
          <w:highlight w:val="none"/>
        </w:rPr>
        <w:t>挥发性盐基氮（不适用于活体水产品）、</w:t>
      </w:r>
      <w:r>
        <w:rPr>
          <w:rFonts w:ascii="Times New Roman" w:hAnsi="Times New Roman" w:eastAsia="仿宋_GB2312" w:cs="Times New Roman"/>
          <w:color w:val="auto"/>
          <w:sz w:val="32"/>
          <w:szCs w:val="32"/>
          <w:highlight w:val="none"/>
        </w:rPr>
        <w:t>镉（以Cd计）、</w:t>
      </w:r>
      <w:r>
        <w:rPr>
          <w:rFonts w:hint="eastAsia" w:ascii="Times New Roman" w:hAnsi="Times New Roman" w:eastAsia="仿宋_GB2312" w:cs="Times New Roman"/>
          <w:color w:val="auto"/>
          <w:sz w:val="32"/>
          <w:szCs w:val="32"/>
          <w:highlight w:val="none"/>
        </w:rPr>
        <w:t>孔雀石绿、氯霉素、呋喃唑酮代谢物、呋喃西林代谢物、呋喃妥因代谢物、五氯酚酸钠（以五氯酚计）、恩诺沙星、沙拉沙星</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磺胺类（总量）、甲氧苄啶、氟苯尼考</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甲硝唑、地西泮、氧氟沙星、诺氟沙星、培氟沙星。</w:t>
      </w:r>
    </w:p>
    <w:p w14:paraId="4A7D5C5F">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26</w:t>
      </w:r>
      <w:r>
        <w:rPr>
          <w:rFonts w:ascii="Times New Roman" w:hAnsi="Times New Roman" w:eastAsia="仿宋_GB2312" w:cs="Times New Roman"/>
          <w:color w:val="auto"/>
          <w:sz w:val="32"/>
          <w:szCs w:val="32"/>
          <w:highlight w:val="none"/>
        </w:rPr>
        <w:t>.淡水虾：镉（以Cd计）、</w:t>
      </w:r>
      <w:r>
        <w:rPr>
          <w:rFonts w:hint="eastAsia" w:ascii="Times New Roman" w:hAnsi="Times New Roman" w:eastAsia="仿宋_GB2312" w:cs="Times New Roman"/>
          <w:color w:val="auto"/>
          <w:sz w:val="32"/>
          <w:szCs w:val="32"/>
          <w:highlight w:val="none"/>
        </w:rPr>
        <w:t>孔雀石绿</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呋喃妥因代谢物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五氯酚酸钠（以五氯酚计）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磺胺类（总量）、土霉素</w:t>
      </w:r>
      <w:r>
        <w:rPr>
          <w:rFonts w:ascii="Times New Roman" w:hAnsi="Times New Roman" w:eastAsia="仿宋_GB2312" w:cs="Times New Roman"/>
          <w:color w:val="auto"/>
          <w:sz w:val="32"/>
          <w:szCs w:val="32"/>
          <w:highlight w:val="none"/>
        </w:rPr>
        <w:t>/金霉素/四环素（组合含</w:t>
      </w:r>
      <w:r>
        <w:rPr>
          <w:rFonts w:hint="eastAsia" w:ascii="Times New Roman" w:hAnsi="Times New Roman" w:eastAsia="仿宋_GB2312" w:cs="Times New Roman"/>
          <w:color w:val="auto"/>
          <w:sz w:val="32"/>
          <w:szCs w:val="32"/>
          <w:highlight w:val="none"/>
        </w:rPr>
        <w:t>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氧氟沙星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诺氟沙星</w:t>
      </w:r>
      <w:r>
        <w:rPr>
          <w:rFonts w:ascii="Times New Roman" w:hAnsi="Times New Roman" w:eastAsia="仿宋_GB2312" w:cs="Times New Roman"/>
          <w:color w:val="auto"/>
          <w:sz w:val="32"/>
          <w:szCs w:val="32"/>
          <w:highlight w:val="none"/>
        </w:rPr>
        <w:t>。</w:t>
      </w:r>
    </w:p>
    <w:p w14:paraId="6EAE85CA">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27</w:t>
      </w:r>
      <w:r>
        <w:rPr>
          <w:rFonts w:ascii="Times New Roman" w:hAnsi="Times New Roman" w:eastAsia="仿宋_GB2312" w:cs="Times New Roman"/>
          <w:color w:val="auto"/>
          <w:sz w:val="32"/>
          <w:szCs w:val="32"/>
          <w:highlight w:val="none"/>
        </w:rPr>
        <w:t>.海水鱼：</w:t>
      </w:r>
      <w:r>
        <w:rPr>
          <w:rFonts w:hint="eastAsia" w:ascii="Times New Roman" w:hAnsi="Times New Roman" w:eastAsia="仿宋_GB2312" w:cs="Times New Roman"/>
          <w:color w:val="auto"/>
          <w:sz w:val="32"/>
          <w:szCs w:val="32"/>
          <w:highlight w:val="none"/>
        </w:rPr>
        <w:t>挥发性盐基氮（不适用于活体水产品）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组胺（不适用于活体水产品）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镉（以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孔雀石绿</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呋喃它酮代谢物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呋喃西林代谢物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五氯酚酸钠（以五氯酚计）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磺胺类（总量）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土霉素</w:t>
      </w:r>
      <w:r>
        <w:rPr>
          <w:rFonts w:ascii="Times New Roman" w:hAnsi="Times New Roman" w:eastAsia="仿宋_GB2312" w:cs="Times New Roman"/>
          <w:color w:val="auto"/>
          <w:sz w:val="32"/>
          <w:szCs w:val="32"/>
          <w:highlight w:val="none"/>
        </w:rPr>
        <w:t>/金霉素/四环素（组合</w:t>
      </w:r>
      <w:r>
        <w:rPr>
          <w:rFonts w:hint="eastAsia" w:ascii="Times New Roman" w:hAnsi="Times New Roman" w:eastAsia="仿宋_GB2312" w:cs="Times New Roman"/>
          <w:color w:val="auto"/>
          <w:sz w:val="32"/>
          <w:szCs w:val="32"/>
          <w:highlight w:val="none"/>
        </w:rPr>
        <w:t>含量）、甲氧苄啶</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甲硝唑</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氧氟沙星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培氟沙星、诺氟沙星</w:t>
      </w:r>
      <w:r>
        <w:rPr>
          <w:rFonts w:ascii="Times New Roman" w:hAnsi="Times New Roman" w:eastAsia="仿宋_GB2312" w:cs="Times New Roman"/>
          <w:color w:val="auto"/>
          <w:sz w:val="32"/>
          <w:szCs w:val="32"/>
          <w:highlight w:val="none"/>
        </w:rPr>
        <w:t>。</w:t>
      </w:r>
    </w:p>
    <w:p w14:paraId="71EDE3FF">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28</w:t>
      </w:r>
      <w:r>
        <w:rPr>
          <w:rFonts w:ascii="Times New Roman" w:hAnsi="Times New Roman" w:eastAsia="仿宋_GB2312" w:cs="Times New Roman"/>
          <w:color w:val="auto"/>
          <w:sz w:val="32"/>
          <w:szCs w:val="32"/>
          <w:highlight w:val="none"/>
        </w:rPr>
        <w:t>.海水虾：</w:t>
      </w:r>
      <w:r>
        <w:rPr>
          <w:rFonts w:hint="eastAsia" w:ascii="Times New Roman" w:hAnsi="Times New Roman" w:eastAsia="仿宋_GB2312" w:cs="Times New Roman"/>
          <w:color w:val="auto"/>
          <w:sz w:val="32"/>
          <w:szCs w:val="32"/>
          <w:highlight w:val="none"/>
        </w:rPr>
        <w:t>挥发性盐基氮（不适用于活体水产品）</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镉（以</w:t>
      </w:r>
      <w:r>
        <w:rPr>
          <w:rFonts w:ascii="Times New Roman" w:hAnsi="Times New Roman" w:eastAsia="仿宋_GB2312" w:cs="Times New Roman"/>
          <w:color w:val="auto"/>
          <w:sz w:val="32"/>
          <w:szCs w:val="32"/>
          <w:highlight w:val="none"/>
        </w:rPr>
        <w:t>Cd计</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二氧化硫残留量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孔雀石绿</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氯霉素</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呋喃它酮代谢物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呋喃妥因代谢物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五氯酚酸钠（以五氯酚计）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土霉素</w:t>
      </w:r>
      <w:r>
        <w:rPr>
          <w:rFonts w:ascii="Times New Roman" w:hAnsi="Times New Roman" w:eastAsia="仿宋_GB2312" w:cs="Times New Roman"/>
          <w:color w:val="auto"/>
          <w:sz w:val="32"/>
          <w:szCs w:val="32"/>
          <w:highlight w:val="none"/>
        </w:rPr>
        <w:t>/金霉素/四环素（组合</w:t>
      </w:r>
      <w:r>
        <w:rPr>
          <w:rFonts w:hint="eastAsia" w:ascii="Times New Roman" w:hAnsi="Times New Roman" w:eastAsia="仿宋_GB2312" w:cs="Times New Roman"/>
          <w:color w:val="auto"/>
          <w:sz w:val="32"/>
          <w:szCs w:val="32"/>
          <w:highlight w:val="none"/>
        </w:rPr>
        <w:t>含量）</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磺胺类（总量）、诺氟沙星</w:t>
      </w:r>
      <w:r>
        <w:rPr>
          <w:rFonts w:ascii="Times New Roman" w:hAnsi="Times New Roman" w:eastAsia="仿宋_GB2312" w:cs="Times New Roman"/>
          <w:color w:val="auto"/>
          <w:sz w:val="32"/>
          <w:szCs w:val="32"/>
          <w:highlight w:val="none"/>
        </w:rPr>
        <w:t>。</w:t>
      </w:r>
    </w:p>
    <w:p w14:paraId="38308F18">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29</w:t>
      </w:r>
      <w:r>
        <w:rPr>
          <w:rFonts w:ascii="Times New Roman" w:hAnsi="Times New Roman" w:eastAsia="仿宋_GB2312" w:cs="Times New Roman"/>
          <w:color w:val="auto"/>
          <w:sz w:val="32"/>
          <w:szCs w:val="32"/>
          <w:highlight w:val="none"/>
        </w:rPr>
        <w:t>.贝类：镉（以Cd计）、</w:t>
      </w:r>
      <w:r>
        <w:rPr>
          <w:rFonts w:hint="eastAsia" w:ascii="Times New Roman" w:hAnsi="Times New Roman" w:eastAsia="仿宋_GB2312" w:cs="Times New Roman"/>
          <w:color w:val="auto"/>
          <w:sz w:val="32"/>
          <w:szCs w:val="32"/>
          <w:highlight w:val="none"/>
        </w:rPr>
        <w:t>无机砷（以</w:t>
      </w:r>
      <w:r>
        <w:rPr>
          <w:rFonts w:ascii="Times New Roman" w:hAnsi="Times New Roman" w:eastAsia="仿宋_GB2312" w:cs="Times New Roman"/>
          <w:color w:val="auto"/>
          <w:sz w:val="32"/>
          <w:szCs w:val="32"/>
          <w:highlight w:val="none"/>
        </w:rPr>
        <w:t>As计）、</w:t>
      </w:r>
      <w:r>
        <w:rPr>
          <w:rFonts w:hint="eastAsia" w:ascii="Times New Roman" w:hAnsi="Times New Roman" w:eastAsia="仿宋_GB2312" w:cs="Times New Roman"/>
          <w:color w:val="auto"/>
          <w:sz w:val="32"/>
          <w:szCs w:val="32"/>
          <w:highlight w:val="none"/>
        </w:rPr>
        <w:t>孔雀石绿、氯霉素、呋喃唑酮代谢物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呋喃西林代谢物</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呋喃妥因代谢物、五氯酚酸钠（以五氯酚计）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恩诺沙星、氟苯尼考、磺胺类（总量）。</w:t>
      </w:r>
    </w:p>
    <w:p w14:paraId="3FC171DA">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30.</w:t>
      </w:r>
      <w:r>
        <w:rPr>
          <w:rFonts w:hint="eastAsia" w:ascii="Times New Roman" w:hAnsi="Times New Roman" w:eastAsia="仿宋_GB2312" w:cs="Times New Roman"/>
          <w:color w:val="auto"/>
          <w:sz w:val="32"/>
          <w:szCs w:val="32"/>
          <w:highlight w:val="none"/>
        </w:rPr>
        <w:t>其他水产品</w:t>
      </w:r>
      <w:r>
        <w:rPr>
          <w:rFonts w:ascii="Times New Roman" w:hAnsi="Times New Roman" w:eastAsia="仿宋_GB2312" w:cs="Times New Roman"/>
          <w:color w:val="auto"/>
          <w:sz w:val="32"/>
          <w:szCs w:val="32"/>
          <w:highlight w:val="none"/>
        </w:rPr>
        <w:t>：镉（以Cd计）（</w:t>
      </w:r>
      <w:r>
        <w:rPr>
          <w:rFonts w:hint="eastAsia" w:ascii="Times New Roman" w:hAnsi="Times New Roman" w:eastAsia="仿宋_GB2312" w:cs="Times New Roman"/>
          <w:color w:val="auto"/>
          <w:sz w:val="32"/>
          <w:szCs w:val="32"/>
          <w:highlight w:val="none"/>
        </w:rPr>
        <w:t>限头足类、腹足类、棘皮类检测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孔雀石绿、氯霉素、呋喃唑酮代谢物、呋喃西林代谢物、呋喃妥因代谢物、五氯酚酸钠（以五氯酚计）</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恩诺沙星（仅蛙科、鳖科食品动物检测）、磺胺类（总量）（仅蛙科、鳖科食品动物检测）、氟苯尼考（仅蛙科、鳖科食品动物检测）、甲硝唑（仅蛙科、鳖科食品动物检测）、氧氟沙星（仅蛙科、鳖科食品动物检测）、诺氟沙星（仅蛙科、鳖科食品动物检测）。</w:t>
      </w:r>
    </w:p>
    <w:p w14:paraId="1F65CC1D">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31</w:t>
      </w:r>
      <w:r>
        <w:rPr>
          <w:rFonts w:ascii="Times New Roman" w:hAnsi="Times New Roman" w:eastAsia="仿宋_GB2312" w:cs="Times New Roman"/>
          <w:color w:val="auto"/>
          <w:sz w:val="32"/>
          <w:szCs w:val="32"/>
          <w:highlight w:val="none"/>
        </w:rPr>
        <w:t>.苹果：敌敌畏、啶虫脒、毒死蜱、甲拌磷、克百威、氧乐果、</w:t>
      </w:r>
      <w:r>
        <w:rPr>
          <w:rFonts w:hint="eastAsia" w:ascii="Times New Roman" w:hAnsi="Times New Roman" w:eastAsia="仿宋_GB2312" w:cs="Times New Roman"/>
          <w:color w:val="auto"/>
          <w:sz w:val="32"/>
          <w:szCs w:val="32"/>
          <w:highlight w:val="none"/>
        </w:rPr>
        <w:t>三氯杀螨醇</w:t>
      </w:r>
      <w:r>
        <w:rPr>
          <w:rFonts w:ascii="Times New Roman" w:hAnsi="Times New Roman" w:eastAsia="仿宋_GB2312" w:cs="Times New Roman"/>
          <w:color w:val="auto"/>
          <w:sz w:val="32"/>
          <w:szCs w:val="32"/>
          <w:highlight w:val="none"/>
        </w:rPr>
        <w:t>。</w:t>
      </w:r>
    </w:p>
    <w:p w14:paraId="378B4270">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32</w:t>
      </w:r>
      <w:r>
        <w:rPr>
          <w:rFonts w:ascii="Times New Roman" w:hAnsi="Times New Roman" w:eastAsia="仿宋_GB2312" w:cs="Times New Roman"/>
          <w:color w:val="auto"/>
          <w:sz w:val="32"/>
          <w:szCs w:val="32"/>
          <w:highlight w:val="none"/>
        </w:rPr>
        <w:t>.梨：吡虫啉、敌敌畏、毒死蜱、多菌灵、克百威、氯氟氰菊酯和高效氯氟氰菊酯、氧乐果、水胺硫磷、苯醚甲环唑、咪鲜胺和咪鲜胺锰盐、</w:t>
      </w:r>
      <w:r>
        <w:rPr>
          <w:rFonts w:hint="eastAsia" w:ascii="Times New Roman" w:hAnsi="Times New Roman" w:eastAsia="仿宋_GB2312" w:cs="Times New Roman"/>
          <w:color w:val="auto"/>
          <w:sz w:val="32"/>
          <w:szCs w:val="32"/>
          <w:highlight w:val="none"/>
        </w:rPr>
        <w:t>噻虫嗪</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乙螨唑</w:t>
      </w:r>
      <w:r>
        <w:rPr>
          <w:rFonts w:hint="eastAsia" w:ascii="Times New Roman" w:hAnsi="Times New Roman" w:eastAsia="仿宋_GB2312" w:cs="Times New Roman"/>
          <w:color w:val="auto"/>
          <w:sz w:val="32"/>
          <w:szCs w:val="32"/>
          <w:highlight w:val="none"/>
          <w:lang w:eastAsia="zh-CN"/>
        </w:rPr>
        <w:t>、乙酰甲胺磷</w:t>
      </w:r>
      <w:r>
        <w:rPr>
          <w:rFonts w:ascii="Times New Roman" w:hAnsi="Times New Roman" w:eastAsia="仿宋_GB2312" w:cs="Times New Roman"/>
          <w:color w:val="auto"/>
          <w:sz w:val="32"/>
          <w:szCs w:val="32"/>
          <w:highlight w:val="none"/>
        </w:rPr>
        <w:t>。</w:t>
      </w:r>
    </w:p>
    <w:p w14:paraId="3A891D5E">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33</w:t>
      </w:r>
      <w:r>
        <w:rPr>
          <w:rFonts w:ascii="Times New Roman" w:hAnsi="Times New Roman" w:eastAsia="仿宋_GB2312" w:cs="Times New Roman"/>
          <w:color w:val="auto"/>
          <w:sz w:val="32"/>
          <w:szCs w:val="32"/>
          <w:highlight w:val="none"/>
        </w:rPr>
        <w:t>.枣：多菌灵、氟虫腈、氰戊菊酯和S-氰戊菊酯、氧乐果、糖精钠（以糖精计）。</w:t>
      </w:r>
    </w:p>
    <w:p w14:paraId="11663C70">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34</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桃：苯醚甲环唑、敌敌畏、多菌灵、氟硅唑、甲胺磷、克百威、氧乐果、溴氰菊酯、吡虫啉</w:t>
      </w:r>
      <w:r>
        <w:rPr>
          <w:rFonts w:hint="eastAsia" w:ascii="Times New Roman" w:hAnsi="Times New Roman" w:eastAsia="仿宋_GB2312" w:cs="Times New Roman"/>
          <w:color w:val="auto"/>
          <w:sz w:val="32"/>
          <w:szCs w:val="32"/>
          <w:highlight w:val="none"/>
          <w:lang w:eastAsia="zh-CN"/>
        </w:rPr>
        <w:t>、噻虫胺、氯氟氰菊酯和高效氯氟氰菊酯</w:t>
      </w:r>
      <w:r>
        <w:rPr>
          <w:rFonts w:ascii="Times New Roman" w:hAnsi="Times New Roman" w:eastAsia="仿宋_GB2312" w:cs="Times New Roman"/>
          <w:color w:val="auto"/>
          <w:sz w:val="32"/>
          <w:szCs w:val="32"/>
          <w:highlight w:val="none"/>
        </w:rPr>
        <w:t>。</w:t>
      </w:r>
    </w:p>
    <w:p w14:paraId="7E849DF1">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35</w:t>
      </w:r>
      <w:r>
        <w:rPr>
          <w:rFonts w:ascii="Times New Roman" w:hAnsi="Times New Roman" w:eastAsia="仿宋_GB2312" w:cs="Times New Roman"/>
          <w:color w:val="auto"/>
          <w:sz w:val="32"/>
          <w:szCs w:val="32"/>
          <w:highlight w:val="none"/>
        </w:rPr>
        <w:t>.柑、橘：苯醚甲环唑、丙溴磷、克百威、联苯菊酯、氯唑磷、三唑磷、水胺硫磷、氧乐果、氯氟氰菊酯和高效氯氟氰菊酯、甲拌磷、2,4-滴和2,4-滴钠盐、狄氏剂、毒死蜱、杀扑磷</w:t>
      </w:r>
      <w:r>
        <w:rPr>
          <w:rFonts w:hint="eastAsia" w:ascii="Times New Roman" w:hAnsi="Times New Roman" w:eastAsia="仿宋_GB2312" w:cs="Times New Roman"/>
          <w:color w:val="auto"/>
          <w:sz w:val="32"/>
          <w:szCs w:val="32"/>
          <w:highlight w:val="none"/>
          <w:lang w:eastAsia="zh-CN"/>
        </w:rPr>
        <w:t>、敌敌畏、联苯肼酯</w:t>
      </w:r>
      <w:r>
        <w:rPr>
          <w:rFonts w:ascii="Times New Roman" w:hAnsi="Times New Roman" w:eastAsia="仿宋_GB2312" w:cs="Times New Roman"/>
          <w:color w:val="auto"/>
          <w:sz w:val="32"/>
          <w:szCs w:val="32"/>
          <w:highlight w:val="none"/>
        </w:rPr>
        <w:t>。</w:t>
      </w:r>
    </w:p>
    <w:p w14:paraId="1D52427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36</w:t>
      </w:r>
      <w:r>
        <w:rPr>
          <w:rFonts w:ascii="Times New Roman" w:hAnsi="Times New Roman" w:eastAsia="仿宋_GB2312" w:cs="Times New Roman"/>
          <w:color w:val="auto"/>
          <w:sz w:val="32"/>
          <w:szCs w:val="32"/>
          <w:highlight w:val="none"/>
        </w:rPr>
        <w:t>.柚：水胺硫磷、联苯菊酯、氯氟氰菊酯和高效氯氟氰菊酯、氯唑磷、多菌灵、</w:t>
      </w:r>
      <w:r>
        <w:rPr>
          <w:rFonts w:hint="eastAsia" w:ascii="Times New Roman" w:hAnsi="Times New Roman" w:eastAsia="仿宋_GB2312" w:cs="Times New Roman"/>
          <w:color w:val="auto"/>
          <w:sz w:val="32"/>
          <w:szCs w:val="32"/>
          <w:highlight w:val="none"/>
        </w:rPr>
        <w:t>克百威</w:t>
      </w:r>
      <w:r>
        <w:rPr>
          <w:rFonts w:ascii="Times New Roman" w:hAnsi="Times New Roman" w:eastAsia="仿宋_GB2312" w:cs="Times New Roman"/>
          <w:color w:val="auto"/>
          <w:sz w:val="32"/>
          <w:szCs w:val="32"/>
          <w:highlight w:val="none"/>
        </w:rPr>
        <w:t>。</w:t>
      </w:r>
    </w:p>
    <w:p w14:paraId="12C56839">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37</w:t>
      </w:r>
      <w:r>
        <w:rPr>
          <w:rFonts w:ascii="Times New Roman" w:hAnsi="Times New Roman" w:eastAsia="仿宋_GB2312" w:cs="Times New Roman"/>
          <w:color w:val="auto"/>
          <w:sz w:val="32"/>
          <w:szCs w:val="32"/>
          <w:highlight w:val="none"/>
        </w:rPr>
        <w:t>.柠檬：多菌灵、克百威、联苯菊酯、水胺硫磷、乙螨唑、</w:t>
      </w:r>
      <w:r>
        <w:rPr>
          <w:rFonts w:hint="eastAsia" w:ascii="Times New Roman" w:hAnsi="Times New Roman" w:eastAsia="仿宋_GB2312" w:cs="Times New Roman"/>
          <w:color w:val="auto"/>
          <w:sz w:val="32"/>
          <w:szCs w:val="32"/>
          <w:highlight w:val="none"/>
        </w:rPr>
        <w:t>氯唑磷</w:t>
      </w:r>
      <w:r>
        <w:rPr>
          <w:rFonts w:hint="eastAsia" w:ascii="Times New Roman" w:hAnsi="Times New Roman" w:eastAsia="仿宋_GB2312" w:cs="Times New Roman"/>
          <w:color w:val="auto"/>
          <w:sz w:val="32"/>
          <w:szCs w:val="32"/>
          <w:highlight w:val="none"/>
          <w:lang w:eastAsia="zh-CN"/>
        </w:rPr>
        <w:t>、毒死蜱</w:t>
      </w:r>
      <w:r>
        <w:rPr>
          <w:rFonts w:ascii="Times New Roman" w:hAnsi="Times New Roman" w:eastAsia="仿宋_GB2312" w:cs="Times New Roman"/>
          <w:color w:val="auto"/>
          <w:sz w:val="32"/>
          <w:szCs w:val="32"/>
          <w:highlight w:val="none"/>
        </w:rPr>
        <w:t>。</w:t>
      </w:r>
    </w:p>
    <w:p w14:paraId="64F40F2C">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38</w:t>
      </w:r>
      <w:r>
        <w:rPr>
          <w:rFonts w:ascii="Times New Roman" w:hAnsi="Times New Roman" w:eastAsia="仿宋_GB2312" w:cs="Times New Roman"/>
          <w:color w:val="auto"/>
          <w:sz w:val="32"/>
          <w:szCs w:val="32"/>
          <w:highlight w:val="none"/>
        </w:rPr>
        <w:t>.橙：丙溴磷、克百威、联苯菊酯、三唑磷、杀扑磷、水胺硫磷、氧乐果、2,4-滴和2,4-滴钠盐、苯醚甲环唑、</w:t>
      </w:r>
      <w:r>
        <w:rPr>
          <w:rFonts w:hint="eastAsia" w:ascii="Times New Roman" w:hAnsi="Times New Roman" w:eastAsia="仿宋_GB2312" w:cs="Times New Roman"/>
          <w:color w:val="auto"/>
          <w:sz w:val="32"/>
          <w:szCs w:val="32"/>
          <w:highlight w:val="none"/>
        </w:rPr>
        <w:t>氯唑磷</w:t>
      </w:r>
      <w:r>
        <w:rPr>
          <w:rFonts w:hint="eastAsia" w:ascii="Times New Roman" w:hAnsi="Times New Roman" w:eastAsia="仿宋_GB2312" w:cs="Times New Roman"/>
          <w:color w:val="auto"/>
          <w:sz w:val="32"/>
          <w:szCs w:val="32"/>
          <w:highlight w:val="none"/>
          <w:lang w:eastAsia="zh-CN"/>
        </w:rPr>
        <w:t>、敌敌畏、氯氟氰菊酯和高效氯氟氰菊酯、乙酰甲胺磷</w:t>
      </w:r>
      <w:r>
        <w:rPr>
          <w:rFonts w:ascii="Times New Roman" w:hAnsi="Times New Roman" w:eastAsia="仿宋_GB2312" w:cs="Times New Roman"/>
          <w:color w:val="auto"/>
          <w:sz w:val="32"/>
          <w:szCs w:val="32"/>
          <w:highlight w:val="none"/>
        </w:rPr>
        <w:t>。</w:t>
      </w:r>
    </w:p>
    <w:p w14:paraId="400E005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39</w:t>
      </w:r>
      <w:r>
        <w:rPr>
          <w:rFonts w:ascii="Times New Roman" w:hAnsi="Times New Roman" w:eastAsia="仿宋_GB2312" w:cs="Times New Roman"/>
          <w:color w:val="auto"/>
          <w:sz w:val="32"/>
          <w:szCs w:val="32"/>
          <w:highlight w:val="none"/>
        </w:rPr>
        <w:t>.葡萄：苯醚甲环唑、己唑醇、克百威、氯氰菊酯和高效氯氰菊酯、霜霉威和霜霉威盐酸盐、氧乐果、氯氟氰菊酯和高效氯氟氰菊酯、氟虫腈、氯吡脲、</w:t>
      </w:r>
      <w:r>
        <w:rPr>
          <w:rFonts w:hint="eastAsia" w:ascii="Times New Roman" w:hAnsi="Times New Roman" w:eastAsia="仿宋_GB2312" w:cs="Times New Roman"/>
          <w:color w:val="auto"/>
          <w:sz w:val="32"/>
          <w:szCs w:val="32"/>
          <w:highlight w:val="none"/>
        </w:rPr>
        <w:t>联苯菊酯</w:t>
      </w:r>
      <w:r>
        <w:rPr>
          <w:rFonts w:hint="eastAsia" w:ascii="Times New Roman" w:hAnsi="Times New Roman" w:eastAsia="仿宋_GB2312" w:cs="Times New Roman"/>
          <w:color w:val="auto"/>
          <w:sz w:val="32"/>
          <w:szCs w:val="32"/>
          <w:highlight w:val="none"/>
          <w:lang w:eastAsia="zh-CN"/>
        </w:rPr>
        <w:t>、氟唑菌酰胺、戊唑醇、腈苯唑</w:t>
      </w:r>
      <w:r>
        <w:rPr>
          <w:rFonts w:ascii="Times New Roman" w:hAnsi="Times New Roman" w:eastAsia="仿宋_GB2312" w:cs="Times New Roman"/>
          <w:color w:val="auto"/>
          <w:sz w:val="32"/>
          <w:szCs w:val="32"/>
          <w:highlight w:val="none"/>
        </w:rPr>
        <w:t>。</w:t>
      </w:r>
    </w:p>
    <w:p w14:paraId="02A6FCC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40</w:t>
      </w:r>
      <w:r>
        <w:rPr>
          <w:rFonts w:ascii="Times New Roman" w:hAnsi="Times New Roman" w:eastAsia="仿宋_GB2312" w:cs="Times New Roman"/>
          <w:color w:val="auto"/>
          <w:sz w:val="32"/>
          <w:szCs w:val="32"/>
          <w:highlight w:val="none"/>
        </w:rPr>
        <w:t>.猕猴桃：敌敌畏、多菌灵、氯吡脲、氧乐果。</w:t>
      </w:r>
    </w:p>
    <w:p w14:paraId="7CCCE8F4">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41</w:t>
      </w:r>
      <w:r>
        <w:rPr>
          <w:rFonts w:ascii="Times New Roman" w:hAnsi="Times New Roman" w:eastAsia="仿宋_GB2312" w:cs="Times New Roman"/>
          <w:color w:val="auto"/>
          <w:sz w:val="32"/>
          <w:szCs w:val="32"/>
          <w:highlight w:val="none"/>
        </w:rPr>
        <w:t>.香蕉：苯醚甲环唑、吡唑醚菌酯、多菌灵、氟虫腈、甲拌磷、腈苯唑、吡虫啉、噻虫胺、噻虫嗪、联苯菊酯、烯唑醇、百菌清、</w:t>
      </w:r>
      <w:r>
        <w:rPr>
          <w:rFonts w:hint="eastAsia" w:ascii="Times New Roman" w:hAnsi="Times New Roman" w:eastAsia="仿宋_GB2312" w:cs="Times New Roman"/>
          <w:color w:val="auto"/>
          <w:sz w:val="32"/>
          <w:szCs w:val="32"/>
          <w:highlight w:val="none"/>
        </w:rPr>
        <w:t>噻唑膦、氟唑菌酰胺</w:t>
      </w:r>
      <w:r>
        <w:rPr>
          <w:rFonts w:ascii="Times New Roman" w:hAnsi="Times New Roman" w:eastAsia="仿宋_GB2312" w:cs="Times New Roman"/>
          <w:color w:val="auto"/>
          <w:sz w:val="32"/>
          <w:szCs w:val="32"/>
          <w:highlight w:val="none"/>
        </w:rPr>
        <w:t>。</w:t>
      </w:r>
    </w:p>
    <w:p w14:paraId="17B1D267">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42</w:t>
      </w:r>
      <w:r>
        <w:rPr>
          <w:rFonts w:ascii="Times New Roman" w:hAnsi="Times New Roman" w:eastAsia="仿宋_GB2312" w:cs="Times New Roman"/>
          <w:color w:val="auto"/>
          <w:sz w:val="32"/>
          <w:szCs w:val="32"/>
          <w:highlight w:val="none"/>
        </w:rPr>
        <w:t>.芒果：苯醚甲环唑、戊唑醇、氧乐果、吡唑醚菌酯、噻虫胺、</w:t>
      </w:r>
      <w:r>
        <w:rPr>
          <w:rFonts w:hint="eastAsia" w:ascii="Times New Roman" w:hAnsi="Times New Roman" w:eastAsia="仿宋_GB2312" w:cs="Times New Roman"/>
          <w:color w:val="auto"/>
          <w:sz w:val="32"/>
          <w:szCs w:val="32"/>
          <w:highlight w:val="none"/>
        </w:rPr>
        <w:t>乙酰甲胺磷、吡虫啉、噻虫嗪、噻嗪酮</w:t>
      </w:r>
      <w:r>
        <w:rPr>
          <w:rFonts w:ascii="Times New Roman" w:hAnsi="Times New Roman" w:eastAsia="仿宋_GB2312" w:cs="Times New Roman"/>
          <w:color w:val="auto"/>
          <w:sz w:val="32"/>
          <w:szCs w:val="32"/>
          <w:highlight w:val="none"/>
        </w:rPr>
        <w:t>。</w:t>
      </w:r>
    </w:p>
    <w:p w14:paraId="2C77F54B">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43</w:t>
      </w:r>
      <w:r>
        <w:rPr>
          <w:rFonts w:ascii="Times New Roman" w:hAnsi="Times New Roman" w:eastAsia="仿宋_GB2312" w:cs="Times New Roman"/>
          <w:color w:val="auto"/>
          <w:sz w:val="32"/>
          <w:szCs w:val="32"/>
          <w:highlight w:val="none"/>
        </w:rPr>
        <w:t>.火龙果：氟虫腈、甲胺磷、克百威、氧乐果、</w:t>
      </w:r>
      <w:r>
        <w:rPr>
          <w:rFonts w:hint="eastAsia" w:ascii="Times New Roman" w:hAnsi="Times New Roman" w:eastAsia="仿宋_GB2312" w:cs="Times New Roman"/>
          <w:color w:val="auto"/>
          <w:sz w:val="32"/>
          <w:szCs w:val="32"/>
          <w:highlight w:val="none"/>
        </w:rPr>
        <w:t>乙酰甲胺磷</w:t>
      </w:r>
      <w:r>
        <w:rPr>
          <w:rFonts w:hint="eastAsia" w:ascii="Times New Roman" w:hAnsi="Times New Roman" w:eastAsia="仿宋_GB2312" w:cs="Times New Roman"/>
          <w:color w:val="auto"/>
          <w:sz w:val="32"/>
          <w:szCs w:val="32"/>
          <w:highlight w:val="none"/>
          <w:lang w:eastAsia="zh-CN"/>
        </w:rPr>
        <w:t>、噻虫嗪</w:t>
      </w:r>
      <w:r>
        <w:rPr>
          <w:rFonts w:ascii="Times New Roman" w:hAnsi="Times New Roman" w:eastAsia="仿宋_GB2312" w:cs="Times New Roman"/>
          <w:color w:val="auto"/>
          <w:sz w:val="32"/>
          <w:szCs w:val="32"/>
          <w:highlight w:val="none"/>
        </w:rPr>
        <w:t>。</w:t>
      </w:r>
    </w:p>
    <w:p w14:paraId="5C907FE2">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44</w:t>
      </w:r>
      <w:r>
        <w:rPr>
          <w:rFonts w:ascii="Times New Roman" w:hAnsi="Times New Roman" w:eastAsia="仿宋_GB2312" w:cs="Times New Roman"/>
          <w:color w:val="auto"/>
          <w:sz w:val="32"/>
          <w:szCs w:val="32"/>
          <w:highlight w:val="none"/>
        </w:rPr>
        <w:t>.荔枝：多菌灵、氧乐果、毒死蜱、苯醚甲环唑、</w:t>
      </w:r>
      <w:r>
        <w:rPr>
          <w:rFonts w:hint="eastAsia" w:ascii="Times New Roman" w:hAnsi="Times New Roman" w:eastAsia="仿宋_GB2312" w:cs="Times New Roman"/>
          <w:color w:val="auto"/>
          <w:sz w:val="32"/>
          <w:szCs w:val="32"/>
          <w:highlight w:val="none"/>
        </w:rPr>
        <w:t>氯氰菊酯和高效氯氰菊酯</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氯氟氰菊酯和高效氯氟氰</w:t>
      </w:r>
      <w:r>
        <w:rPr>
          <w:rFonts w:ascii="Times New Roman" w:hAnsi="Times New Roman" w:eastAsia="仿宋_GB2312" w:cs="Times New Roman"/>
          <w:color w:val="auto"/>
          <w:sz w:val="32"/>
          <w:szCs w:val="32"/>
          <w:highlight w:val="none"/>
        </w:rPr>
        <w:t>菊酯、</w:t>
      </w:r>
      <w:r>
        <w:rPr>
          <w:rFonts w:hint="eastAsia" w:ascii="Times New Roman" w:hAnsi="Times New Roman" w:eastAsia="仿宋_GB2312" w:cs="Times New Roman"/>
          <w:color w:val="auto"/>
          <w:sz w:val="32"/>
          <w:szCs w:val="32"/>
          <w:highlight w:val="none"/>
        </w:rPr>
        <w:t>吡唑醚菌酯、除虫脲、氰霜唑、氟吗啉</w:t>
      </w:r>
      <w:r>
        <w:rPr>
          <w:rFonts w:hint="eastAsia" w:ascii="Times New Roman" w:hAnsi="Times New Roman" w:eastAsia="仿宋_GB2312" w:cs="Times New Roman"/>
          <w:color w:val="auto"/>
          <w:sz w:val="32"/>
          <w:szCs w:val="32"/>
          <w:highlight w:val="none"/>
          <w:lang w:eastAsia="zh-CN"/>
        </w:rPr>
        <w:t>、咪鲜胺和咪鲜胺锰盐、乐果</w:t>
      </w:r>
      <w:r>
        <w:rPr>
          <w:rFonts w:ascii="Times New Roman" w:hAnsi="Times New Roman" w:eastAsia="仿宋_GB2312" w:cs="Times New Roman"/>
          <w:color w:val="auto"/>
          <w:sz w:val="32"/>
          <w:szCs w:val="32"/>
          <w:highlight w:val="none"/>
        </w:rPr>
        <w:t>。</w:t>
      </w:r>
    </w:p>
    <w:p w14:paraId="374BF3AB">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45</w:t>
      </w:r>
      <w:r>
        <w:rPr>
          <w:rFonts w:ascii="Times New Roman" w:hAnsi="Times New Roman" w:eastAsia="仿宋_GB2312" w:cs="Times New Roman"/>
          <w:color w:val="auto"/>
          <w:sz w:val="32"/>
          <w:szCs w:val="32"/>
          <w:highlight w:val="none"/>
        </w:rPr>
        <w:t>.甜瓜类：克百威、烯酰吗啉、氧乐果、乙酰甲胺磷。</w:t>
      </w:r>
    </w:p>
    <w:p w14:paraId="0FCF0B1A">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46</w:t>
      </w:r>
      <w:r>
        <w:rPr>
          <w:rFonts w:ascii="Times New Roman" w:hAnsi="Times New Roman" w:eastAsia="仿宋_GB2312" w:cs="Times New Roman"/>
          <w:color w:val="auto"/>
          <w:sz w:val="32"/>
          <w:szCs w:val="32"/>
          <w:highlight w:val="none"/>
        </w:rPr>
        <w:t>.鸡蛋：</w:t>
      </w:r>
      <w:r>
        <w:rPr>
          <w:rFonts w:hint="eastAsia" w:ascii="Times New Roman" w:hAnsi="Times New Roman" w:eastAsia="仿宋_GB2312" w:cs="Times New Roman"/>
          <w:color w:val="auto"/>
          <w:sz w:val="32"/>
          <w:szCs w:val="32"/>
          <w:highlight w:val="none"/>
        </w:rPr>
        <w:t>甲硝唑、地美硝唑、呋喃唑酮代谢物、氟虫腈、氯霉素、氟苯尼考、甲砜霉素、恩诺沙星、氧氟沙星、沙拉沙星、甲氧苄啶、磺胺类（总量）、多西环素、地克珠利、托曲珠利。</w:t>
      </w:r>
    </w:p>
    <w:p w14:paraId="6727FDE3">
      <w:pPr>
        <w:spacing w:line="594" w:lineRule="exact"/>
        <w:ind w:firstLine="640" w:firstLineChars="200"/>
        <w:jc w:val="left"/>
        <w:rPr>
          <w:rFonts w:ascii="黑体" w:hAnsi="黑体" w:eastAsia="黑体"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47</w:t>
      </w:r>
      <w:r>
        <w:rPr>
          <w:rFonts w:ascii="Times New Roman" w:hAnsi="Times New Roman" w:eastAsia="仿宋_GB2312" w:cs="Times New Roman"/>
          <w:color w:val="auto"/>
          <w:sz w:val="32"/>
          <w:szCs w:val="32"/>
          <w:highlight w:val="none"/>
        </w:rPr>
        <w:t>.其他禽蛋：</w:t>
      </w:r>
      <w:r>
        <w:rPr>
          <w:rFonts w:hint="eastAsia" w:ascii="Times New Roman" w:hAnsi="Times New Roman" w:eastAsia="仿宋_GB2312" w:cs="Times New Roman"/>
          <w:color w:val="auto"/>
          <w:sz w:val="32"/>
          <w:szCs w:val="32"/>
          <w:highlight w:val="none"/>
        </w:rPr>
        <w:t>呋喃唑酮代谢物、磺胺类（总量）、多西环素（限鸭蛋、鹅蛋检测）</w:t>
      </w:r>
      <w:r>
        <w:rPr>
          <w:rFonts w:ascii="Times New Roman" w:hAnsi="Times New Roman" w:eastAsia="仿宋_GB2312" w:cs="Times New Roman"/>
          <w:color w:val="auto"/>
          <w:sz w:val="32"/>
          <w:szCs w:val="32"/>
          <w:highlight w:val="none"/>
        </w:rPr>
        <w:t>。</w:t>
      </w:r>
    </w:p>
    <w:p w14:paraId="15186A02">
      <w:pPr>
        <w:spacing w:line="594"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48</w:t>
      </w:r>
      <w:r>
        <w:rPr>
          <w:rFonts w:ascii="Times New Roman" w:hAnsi="Times New Roman" w:eastAsia="仿宋_GB2312" w:cs="Times New Roman"/>
          <w:color w:val="auto"/>
          <w:sz w:val="32"/>
          <w:szCs w:val="32"/>
          <w:highlight w:val="none"/>
        </w:rPr>
        <w:t>.豆类：铅（以Pb计）、铬（以Cr计）、赭曲霉毒素A、吡虫啉、</w:t>
      </w:r>
      <w:r>
        <w:rPr>
          <w:rFonts w:hint="eastAsia" w:ascii="Times New Roman" w:hAnsi="Times New Roman" w:eastAsia="仿宋_GB2312" w:cs="Times New Roman"/>
          <w:color w:val="auto"/>
          <w:sz w:val="32"/>
          <w:szCs w:val="32"/>
          <w:highlight w:val="none"/>
        </w:rPr>
        <w:t>环丙唑醇</w:t>
      </w:r>
      <w:r>
        <w:rPr>
          <w:rFonts w:ascii="Times New Roman" w:hAnsi="Times New Roman" w:eastAsia="仿宋_GB2312" w:cs="Times New Roman"/>
          <w:color w:val="auto"/>
          <w:sz w:val="32"/>
          <w:szCs w:val="32"/>
          <w:highlight w:val="none"/>
        </w:rPr>
        <w:t>。</w:t>
      </w:r>
    </w:p>
    <w:p w14:paraId="090DF1B2">
      <w:pPr>
        <w:spacing w:line="594" w:lineRule="exact"/>
        <w:ind w:firstLine="640" w:firstLineChars="200"/>
        <w:rPr>
          <w:color w:val="auto"/>
          <w:highlight w:val="none"/>
        </w:rPr>
      </w:pPr>
      <w:r>
        <w:rPr>
          <w:rFonts w:hint="eastAsia" w:ascii="Times New Roman" w:hAnsi="Times New Roman" w:eastAsia="仿宋_GB2312" w:cs="Times New Roman"/>
          <w:color w:val="auto"/>
          <w:sz w:val="32"/>
          <w:szCs w:val="32"/>
          <w:highlight w:val="none"/>
          <w:lang w:val="en-US" w:eastAsia="zh-CN"/>
        </w:rPr>
        <w:t>49</w:t>
      </w:r>
      <w:r>
        <w:rPr>
          <w:rFonts w:ascii="Times New Roman" w:hAnsi="Times New Roman" w:eastAsia="仿宋_GB2312" w:cs="Times New Roman"/>
          <w:color w:val="auto"/>
          <w:sz w:val="32"/>
          <w:szCs w:val="32"/>
          <w:highlight w:val="none"/>
        </w:rPr>
        <w:t>.生干籽类：酸价（以脂肪计）（</w:t>
      </w:r>
      <w:r>
        <w:rPr>
          <w:rFonts w:hint="eastAsia" w:ascii="Times New Roman" w:hAnsi="Times New Roman" w:eastAsia="仿宋_GB2312" w:cs="Times New Roman"/>
          <w:color w:val="auto"/>
          <w:sz w:val="32"/>
          <w:szCs w:val="32"/>
          <w:highlight w:val="none"/>
        </w:rPr>
        <w:t>除芝麻外产品检测</w:t>
      </w:r>
      <w:r>
        <w:rPr>
          <w:rFonts w:ascii="Times New Roman" w:hAnsi="Times New Roman" w:eastAsia="仿宋_GB2312" w:cs="Times New Roman"/>
          <w:color w:val="auto"/>
          <w:sz w:val="32"/>
          <w:szCs w:val="32"/>
          <w:highlight w:val="none"/>
        </w:rPr>
        <w:t>）、过氧化值（以脂肪计）、铅（以Pb计）（</w:t>
      </w:r>
      <w:r>
        <w:rPr>
          <w:rFonts w:hint="eastAsia" w:ascii="Times New Roman" w:hAnsi="Times New Roman" w:eastAsia="仿宋_GB2312" w:cs="Times New Roman"/>
          <w:color w:val="auto"/>
          <w:sz w:val="32"/>
          <w:szCs w:val="32"/>
          <w:highlight w:val="none"/>
        </w:rPr>
        <w:t>限莲子、花生、瓜子、芝麻、芡实检测</w:t>
      </w:r>
      <w:r>
        <w:rPr>
          <w:rFonts w:ascii="Times New Roman" w:hAnsi="Times New Roman" w:eastAsia="仿宋_GB2312" w:cs="Times New Roman"/>
          <w:color w:val="auto"/>
          <w:sz w:val="32"/>
          <w:szCs w:val="32"/>
          <w:highlight w:val="none"/>
        </w:rPr>
        <w:t>）、镉（以Cd计）（</w:t>
      </w:r>
      <w:r>
        <w:rPr>
          <w:rFonts w:hint="eastAsia" w:ascii="Times New Roman" w:hAnsi="Times New Roman" w:eastAsia="仿宋_GB2312" w:cs="Times New Roman"/>
          <w:color w:val="auto"/>
          <w:sz w:val="32"/>
          <w:szCs w:val="32"/>
          <w:highlight w:val="none"/>
        </w:rPr>
        <w:t>限花生检测</w:t>
      </w:r>
      <w:r>
        <w:rPr>
          <w:rFonts w:ascii="Times New Roman" w:hAnsi="Times New Roman" w:eastAsia="仿宋_GB2312" w:cs="Times New Roman"/>
          <w:color w:val="auto"/>
          <w:sz w:val="32"/>
          <w:szCs w:val="32"/>
          <w:highlight w:val="none"/>
        </w:rPr>
        <w:t>）、黄曲霉毒素B</w:t>
      </w:r>
      <w:r>
        <w:rPr>
          <w:rFonts w:ascii="Times New Roman" w:hAnsi="Times New Roman" w:eastAsia="仿宋_GB2312" w:cs="Times New Roman"/>
          <w:color w:val="auto"/>
          <w:sz w:val="32"/>
          <w:szCs w:val="32"/>
          <w:highlight w:val="none"/>
          <w:vertAlign w:val="subscript"/>
        </w:rPr>
        <w:t>1</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限花生检测</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噻虫嗪（限花生、葵花籽、芝麻检测）</w:t>
      </w:r>
      <w:r>
        <w:rPr>
          <w:rFonts w:hint="eastAsia" w:ascii="Times New Roman" w:hAnsi="Times New Roman" w:eastAsia="仿宋_GB2312" w:cs="Times New Roman"/>
          <w:color w:val="auto"/>
          <w:sz w:val="32"/>
          <w:szCs w:val="32"/>
          <w:highlight w:val="none"/>
          <w:lang w:eastAsia="zh-CN"/>
        </w:rPr>
        <w:t>、噻虫胺</w:t>
      </w:r>
      <w:r>
        <w:rPr>
          <w:rFonts w:hint="eastAsia" w:ascii="Times New Roman" w:hAnsi="Times New Roman" w:eastAsia="仿宋_GB2312" w:cs="Times New Roman"/>
          <w:color w:val="auto"/>
          <w:sz w:val="32"/>
          <w:szCs w:val="32"/>
          <w:highlight w:val="none"/>
        </w:rPr>
        <w:t>（限花生、葵花籽、芝麻检测）</w:t>
      </w:r>
      <w:r>
        <w:rPr>
          <w:rFonts w:ascii="Times New Roman" w:hAnsi="Times New Roman" w:eastAsia="仿宋_GB2312" w:cs="Times New Roman"/>
          <w:color w:val="auto"/>
          <w:sz w:val="32"/>
          <w:szCs w:val="32"/>
          <w:highlight w:val="none"/>
        </w:rPr>
        <w:t>。</w:t>
      </w:r>
      <w:bookmarkEnd w:id="28"/>
    </w:p>
    <w:sectPr>
      <w:footerReference r:id="rId5" w:type="default"/>
      <w:pgSz w:w="11906" w:h="16838"/>
      <w:pgMar w:top="1984" w:right="1474" w:bottom="1644"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586"/>
      <w:docPartObj>
        <w:docPartGallery w:val="autotext"/>
      </w:docPartObj>
    </w:sdtPr>
    <w:sdtContent>
      <w:p w14:paraId="0839D2FA">
        <w:pPr>
          <w:pStyle w:val="5"/>
          <w:jc w:val="center"/>
        </w:pPr>
        <w:r>
          <w:fldChar w:fldCharType="begin"/>
        </w:r>
        <w:r>
          <w:instrText xml:space="preserve">PAGE   \* MERGEFORMAT</w:instrText>
        </w:r>
        <w:r>
          <w:fldChar w:fldCharType="separate"/>
        </w:r>
        <w:r>
          <w:rPr>
            <w:lang w:val="zh-CN"/>
          </w:rPr>
          <w:t>44</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MjEyYWE3NWJhYTBjNTc1OWQ4MDc4YTM2OWZmMWQ4ZWYifQ=="/>
  </w:docVars>
  <w:rsids>
    <w:rsidRoot w:val="00DA1FC5"/>
    <w:rsid w:val="00000155"/>
    <w:rsid w:val="00000408"/>
    <w:rsid w:val="00000714"/>
    <w:rsid w:val="00002AEC"/>
    <w:rsid w:val="00002B9E"/>
    <w:rsid w:val="00004191"/>
    <w:rsid w:val="000068E1"/>
    <w:rsid w:val="00007467"/>
    <w:rsid w:val="00007B28"/>
    <w:rsid w:val="00011DA0"/>
    <w:rsid w:val="000120B1"/>
    <w:rsid w:val="000122B3"/>
    <w:rsid w:val="000124B3"/>
    <w:rsid w:val="000125C1"/>
    <w:rsid w:val="000128EB"/>
    <w:rsid w:val="00012D3A"/>
    <w:rsid w:val="000131B2"/>
    <w:rsid w:val="0001378F"/>
    <w:rsid w:val="00013A6A"/>
    <w:rsid w:val="00014784"/>
    <w:rsid w:val="00015219"/>
    <w:rsid w:val="00015D06"/>
    <w:rsid w:val="00017349"/>
    <w:rsid w:val="00021570"/>
    <w:rsid w:val="00021610"/>
    <w:rsid w:val="000216CD"/>
    <w:rsid w:val="000219A9"/>
    <w:rsid w:val="00021E46"/>
    <w:rsid w:val="000239D0"/>
    <w:rsid w:val="00023F5D"/>
    <w:rsid w:val="0002414B"/>
    <w:rsid w:val="0002456F"/>
    <w:rsid w:val="000245DD"/>
    <w:rsid w:val="00025541"/>
    <w:rsid w:val="0002557B"/>
    <w:rsid w:val="000257A2"/>
    <w:rsid w:val="0002592F"/>
    <w:rsid w:val="00025956"/>
    <w:rsid w:val="000269FC"/>
    <w:rsid w:val="00026A22"/>
    <w:rsid w:val="000273CC"/>
    <w:rsid w:val="0002753C"/>
    <w:rsid w:val="00027F00"/>
    <w:rsid w:val="0003273F"/>
    <w:rsid w:val="00032EB2"/>
    <w:rsid w:val="0003360E"/>
    <w:rsid w:val="00033D36"/>
    <w:rsid w:val="000343FD"/>
    <w:rsid w:val="00035EA1"/>
    <w:rsid w:val="00036D06"/>
    <w:rsid w:val="00036E96"/>
    <w:rsid w:val="00037798"/>
    <w:rsid w:val="00037B1A"/>
    <w:rsid w:val="00037D3B"/>
    <w:rsid w:val="000403EA"/>
    <w:rsid w:val="00040B1B"/>
    <w:rsid w:val="00041103"/>
    <w:rsid w:val="0004350A"/>
    <w:rsid w:val="0004366C"/>
    <w:rsid w:val="00043EA6"/>
    <w:rsid w:val="00044B4F"/>
    <w:rsid w:val="000465B4"/>
    <w:rsid w:val="00046E5A"/>
    <w:rsid w:val="000476E0"/>
    <w:rsid w:val="00047AD7"/>
    <w:rsid w:val="000501E7"/>
    <w:rsid w:val="000509F0"/>
    <w:rsid w:val="00050CCE"/>
    <w:rsid w:val="00051384"/>
    <w:rsid w:val="000515D2"/>
    <w:rsid w:val="00051AE3"/>
    <w:rsid w:val="000527E9"/>
    <w:rsid w:val="0005308E"/>
    <w:rsid w:val="00053237"/>
    <w:rsid w:val="00053D70"/>
    <w:rsid w:val="00054A97"/>
    <w:rsid w:val="00055C72"/>
    <w:rsid w:val="00056021"/>
    <w:rsid w:val="000569C8"/>
    <w:rsid w:val="00056AD5"/>
    <w:rsid w:val="00057DBD"/>
    <w:rsid w:val="00060048"/>
    <w:rsid w:val="000600EC"/>
    <w:rsid w:val="00060F14"/>
    <w:rsid w:val="0006169C"/>
    <w:rsid w:val="00061D20"/>
    <w:rsid w:val="00061E00"/>
    <w:rsid w:val="000629D7"/>
    <w:rsid w:val="00062AFD"/>
    <w:rsid w:val="00062C78"/>
    <w:rsid w:val="000634BE"/>
    <w:rsid w:val="00064479"/>
    <w:rsid w:val="00064A96"/>
    <w:rsid w:val="0006549F"/>
    <w:rsid w:val="0006563E"/>
    <w:rsid w:val="00065786"/>
    <w:rsid w:val="0006596E"/>
    <w:rsid w:val="00066361"/>
    <w:rsid w:val="0006758B"/>
    <w:rsid w:val="000679C4"/>
    <w:rsid w:val="000706D5"/>
    <w:rsid w:val="000708F5"/>
    <w:rsid w:val="000710FB"/>
    <w:rsid w:val="000712F5"/>
    <w:rsid w:val="00071D8E"/>
    <w:rsid w:val="00071DCD"/>
    <w:rsid w:val="0007200E"/>
    <w:rsid w:val="00072A12"/>
    <w:rsid w:val="00073228"/>
    <w:rsid w:val="00073614"/>
    <w:rsid w:val="00073DA8"/>
    <w:rsid w:val="00073FF1"/>
    <w:rsid w:val="000743E5"/>
    <w:rsid w:val="0007498D"/>
    <w:rsid w:val="00076B7F"/>
    <w:rsid w:val="00076D69"/>
    <w:rsid w:val="0007731E"/>
    <w:rsid w:val="0007799F"/>
    <w:rsid w:val="00077D12"/>
    <w:rsid w:val="000805EA"/>
    <w:rsid w:val="00080993"/>
    <w:rsid w:val="00081CEC"/>
    <w:rsid w:val="00082270"/>
    <w:rsid w:val="000824F6"/>
    <w:rsid w:val="00082658"/>
    <w:rsid w:val="0008389C"/>
    <w:rsid w:val="00083CC7"/>
    <w:rsid w:val="00084154"/>
    <w:rsid w:val="000842C2"/>
    <w:rsid w:val="00084B3E"/>
    <w:rsid w:val="00085515"/>
    <w:rsid w:val="00085AA3"/>
    <w:rsid w:val="000862A3"/>
    <w:rsid w:val="00086847"/>
    <w:rsid w:val="00086FF8"/>
    <w:rsid w:val="0008737B"/>
    <w:rsid w:val="0009023C"/>
    <w:rsid w:val="000902F6"/>
    <w:rsid w:val="00090D44"/>
    <w:rsid w:val="00090FE9"/>
    <w:rsid w:val="0009108C"/>
    <w:rsid w:val="0009152C"/>
    <w:rsid w:val="00091766"/>
    <w:rsid w:val="00091A13"/>
    <w:rsid w:val="00091BF4"/>
    <w:rsid w:val="00091F69"/>
    <w:rsid w:val="000926F5"/>
    <w:rsid w:val="00092DE0"/>
    <w:rsid w:val="00093413"/>
    <w:rsid w:val="0009353F"/>
    <w:rsid w:val="00094C55"/>
    <w:rsid w:val="0009561D"/>
    <w:rsid w:val="00095BB3"/>
    <w:rsid w:val="00095CBB"/>
    <w:rsid w:val="00097356"/>
    <w:rsid w:val="000A0197"/>
    <w:rsid w:val="000A01C4"/>
    <w:rsid w:val="000A211A"/>
    <w:rsid w:val="000A23D8"/>
    <w:rsid w:val="000A23EA"/>
    <w:rsid w:val="000A2C31"/>
    <w:rsid w:val="000A364F"/>
    <w:rsid w:val="000A3D01"/>
    <w:rsid w:val="000A40FF"/>
    <w:rsid w:val="000A4618"/>
    <w:rsid w:val="000A52FD"/>
    <w:rsid w:val="000A58C7"/>
    <w:rsid w:val="000A6644"/>
    <w:rsid w:val="000A671C"/>
    <w:rsid w:val="000A6C6F"/>
    <w:rsid w:val="000A7695"/>
    <w:rsid w:val="000B1C35"/>
    <w:rsid w:val="000B291F"/>
    <w:rsid w:val="000B2DB3"/>
    <w:rsid w:val="000B2F72"/>
    <w:rsid w:val="000B3C1A"/>
    <w:rsid w:val="000B4176"/>
    <w:rsid w:val="000B43F7"/>
    <w:rsid w:val="000B4ECC"/>
    <w:rsid w:val="000B5673"/>
    <w:rsid w:val="000B6443"/>
    <w:rsid w:val="000B68C2"/>
    <w:rsid w:val="000B6A74"/>
    <w:rsid w:val="000B713E"/>
    <w:rsid w:val="000C00C1"/>
    <w:rsid w:val="000C04C1"/>
    <w:rsid w:val="000C1675"/>
    <w:rsid w:val="000C3048"/>
    <w:rsid w:val="000C367B"/>
    <w:rsid w:val="000C3ED8"/>
    <w:rsid w:val="000C4541"/>
    <w:rsid w:val="000C537A"/>
    <w:rsid w:val="000C5597"/>
    <w:rsid w:val="000C5B59"/>
    <w:rsid w:val="000C5D87"/>
    <w:rsid w:val="000C6378"/>
    <w:rsid w:val="000C6C0A"/>
    <w:rsid w:val="000C6E10"/>
    <w:rsid w:val="000C7DA1"/>
    <w:rsid w:val="000C7F36"/>
    <w:rsid w:val="000D0735"/>
    <w:rsid w:val="000D175E"/>
    <w:rsid w:val="000D18C3"/>
    <w:rsid w:val="000D1E29"/>
    <w:rsid w:val="000D2627"/>
    <w:rsid w:val="000D26CC"/>
    <w:rsid w:val="000D3CFB"/>
    <w:rsid w:val="000D4658"/>
    <w:rsid w:val="000D4A4B"/>
    <w:rsid w:val="000D4EFD"/>
    <w:rsid w:val="000D5D91"/>
    <w:rsid w:val="000D63C9"/>
    <w:rsid w:val="000D645C"/>
    <w:rsid w:val="000D794D"/>
    <w:rsid w:val="000D7A64"/>
    <w:rsid w:val="000D7D51"/>
    <w:rsid w:val="000E0A4D"/>
    <w:rsid w:val="000E0B06"/>
    <w:rsid w:val="000E1588"/>
    <w:rsid w:val="000E1A93"/>
    <w:rsid w:val="000E1C69"/>
    <w:rsid w:val="000E2264"/>
    <w:rsid w:val="000E2314"/>
    <w:rsid w:val="000E2483"/>
    <w:rsid w:val="000E2805"/>
    <w:rsid w:val="000E34D6"/>
    <w:rsid w:val="000E3B3E"/>
    <w:rsid w:val="000E4427"/>
    <w:rsid w:val="000E45E0"/>
    <w:rsid w:val="000E6A18"/>
    <w:rsid w:val="000E777B"/>
    <w:rsid w:val="000E7D1D"/>
    <w:rsid w:val="000F048D"/>
    <w:rsid w:val="000F0916"/>
    <w:rsid w:val="000F107E"/>
    <w:rsid w:val="000F1F09"/>
    <w:rsid w:val="000F30C0"/>
    <w:rsid w:val="000F3DB2"/>
    <w:rsid w:val="000F4068"/>
    <w:rsid w:val="000F4323"/>
    <w:rsid w:val="000F4428"/>
    <w:rsid w:val="000F4467"/>
    <w:rsid w:val="000F47EC"/>
    <w:rsid w:val="000F4A6F"/>
    <w:rsid w:val="000F51F5"/>
    <w:rsid w:val="000F5B33"/>
    <w:rsid w:val="000F5C14"/>
    <w:rsid w:val="000F6320"/>
    <w:rsid w:val="000F7395"/>
    <w:rsid w:val="000F795E"/>
    <w:rsid w:val="00100630"/>
    <w:rsid w:val="001008E1"/>
    <w:rsid w:val="00100C9C"/>
    <w:rsid w:val="00101244"/>
    <w:rsid w:val="00101A9C"/>
    <w:rsid w:val="00101AE9"/>
    <w:rsid w:val="001024F1"/>
    <w:rsid w:val="0010252D"/>
    <w:rsid w:val="00103D55"/>
    <w:rsid w:val="00104472"/>
    <w:rsid w:val="00104644"/>
    <w:rsid w:val="001049A5"/>
    <w:rsid w:val="00104B94"/>
    <w:rsid w:val="00104BCD"/>
    <w:rsid w:val="00104BF5"/>
    <w:rsid w:val="00105C04"/>
    <w:rsid w:val="00105FA1"/>
    <w:rsid w:val="00105FED"/>
    <w:rsid w:val="001062EC"/>
    <w:rsid w:val="00106635"/>
    <w:rsid w:val="0010665E"/>
    <w:rsid w:val="00106675"/>
    <w:rsid w:val="001067F5"/>
    <w:rsid w:val="0010712D"/>
    <w:rsid w:val="00107A34"/>
    <w:rsid w:val="001109D6"/>
    <w:rsid w:val="00110DA6"/>
    <w:rsid w:val="001138F3"/>
    <w:rsid w:val="00113AAD"/>
    <w:rsid w:val="00113EF0"/>
    <w:rsid w:val="00114063"/>
    <w:rsid w:val="001142FE"/>
    <w:rsid w:val="00114452"/>
    <w:rsid w:val="001145BE"/>
    <w:rsid w:val="00114AE2"/>
    <w:rsid w:val="001156B6"/>
    <w:rsid w:val="001173F2"/>
    <w:rsid w:val="00117950"/>
    <w:rsid w:val="00117F19"/>
    <w:rsid w:val="00120034"/>
    <w:rsid w:val="00120526"/>
    <w:rsid w:val="00121951"/>
    <w:rsid w:val="00122D85"/>
    <w:rsid w:val="00122F1D"/>
    <w:rsid w:val="00123037"/>
    <w:rsid w:val="00123BB5"/>
    <w:rsid w:val="00123E57"/>
    <w:rsid w:val="00125AB7"/>
    <w:rsid w:val="00125D82"/>
    <w:rsid w:val="0012695E"/>
    <w:rsid w:val="00126EDC"/>
    <w:rsid w:val="00127709"/>
    <w:rsid w:val="00130E9A"/>
    <w:rsid w:val="00131090"/>
    <w:rsid w:val="001311FA"/>
    <w:rsid w:val="00132B9E"/>
    <w:rsid w:val="0013318F"/>
    <w:rsid w:val="00133CA3"/>
    <w:rsid w:val="0013586E"/>
    <w:rsid w:val="0013601B"/>
    <w:rsid w:val="0013647E"/>
    <w:rsid w:val="001377E2"/>
    <w:rsid w:val="0013797A"/>
    <w:rsid w:val="001379C1"/>
    <w:rsid w:val="0014120D"/>
    <w:rsid w:val="00141DE3"/>
    <w:rsid w:val="00142513"/>
    <w:rsid w:val="0014263D"/>
    <w:rsid w:val="00143FA4"/>
    <w:rsid w:val="001448AB"/>
    <w:rsid w:val="00144A34"/>
    <w:rsid w:val="00144F64"/>
    <w:rsid w:val="0014510C"/>
    <w:rsid w:val="00145E7D"/>
    <w:rsid w:val="0015079E"/>
    <w:rsid w:val="00150F1C"/>
    <w:rsid w:val="0015164D"/>
    <w:rsid w:val="001516D4"/>
    <w:rsid w:val="00152245"/>
    <w:rsid w:val="0015235A"/>
    <w:rsid w:val="0015244F"/>
    <w:rsid w:val="001525F9"/>
    <w:rsid w:val="00154D24"/>
    <w:rsid w:val="00155503"/>
    <w:rsid w:val="001566E1"/>
    <w:rsid w:val="00156966"/>
    <w:rsid w:val="00156B2B"/>
    <w:rsid w:val="00156D7F"/>
    <w:rsid w:val="00157C31"/>
    <w:rsid w:val="00160A96"/>
    <w:rsid w:val="00161110"/>
    <w:rsid w:val="0016111F"/>
    <w:rsid w:val="00161C40"/>
    <w:rsid w:val="00164050"/>
    <w:rsid w:val="00164E1A"/>
    <w:rsid w:val="00167245"/>
    <w:rsid w:val="00170AE1"/>
    <w:rsid w:val="00171B96"/>
    <w:rsid w:val="00172E34"/>
    <w:rsid w:val="001731CF"/>
    <w:rsid w:val="001735E7"/>
    <w:rsid w:val="00173E5F"/>
    <w:rsid w:val="00174546"/>
    <w:rsid w:val="00174884"/>
    <w:rsid w:val="00174BC4"/>
    <w:rsid w:val="00174C8D"/>
    <w:rsid w:val="00174EAE"/>
    <w:rsid w:val="001752B6"/>
    <w:rsid w:val="0017563C"/>
    <w:rsid w:val="001770CE"/>
    <w:rsid w:val="00177BD3"/>
    <w:rsid w:val="001803ED"/>
    <w:rsid w:val="00181482"/>
    <w:rsid w:val="00182614"/>
    <w:rsid w:val="00183C0C"/>
    <w:rsid w:val="001845B2"/>
    <w:rsid w:val="001851CD"/>
    <w:rsid w:val="001862A0"/>
    <w:rsid w:val="00186944"/>
    <w:rsid w:val="00186F92"/>
    <w:rsid w:val="001873A0"/>
    <w:rsid w:val="00191609"/>
    <w:rsid w:val="00191E42"/>
    <w:rsid w:val="00191E56"/>
    <w:rsid w:val="00191FC8"/>
    <w:rsid w:val="00192041"/>
    <w:rsid w:val="00192147"/>
    <w:rsid w:val="00192449"/>
    <w:rsid w:val="0019283C"/>
    <w:rsid w:val="00192CC8"/>
    <w:rsid w:val="00192EDD"/>
    <w:rsid w:val="00192FE9"/>
    <w:rsid w:val="001941AD"/>
    <w:rsid w:val="00195417"/>
    <w:rsid w:val="0019586D"/>
    <w:rsid w:val="001961D4"/>
    <w:rsid w:val="0019691D"/>
    <w:rsid w:val="00196A70"/>
    <w:rsid w:val="00197C92"/>
    <w:rsid w:val="00197CD0"/>
    <w:rsid w:val="001A22FD"/>
    <w:rsid w:val="001A23C3"/>
    <w:rsid w:val="001A3AB6"/>
    <w:rsid w:val="001A5A5D"/>
    <w:rsid w:val="001A5E04"/>
    <w:rsid w:val="001A7124"/>
    <w:rsid w:val="001A7762"/>
    <w:rsid w:val="001A784C"/>
    <w:rsid w:val="001B107B"/>
    <w:rsid w:val="001B1BED"/>
    <w:rsid w:val="001B223C"/>
    <w:rsid w:val="001B29E5"/>
    <w:rsid w:val="001B3120"/>
    <w:rsid w:val="001B3517"/>
    <w:rsid w:val="001B36B9"/>
    <w:rsid w:val="001B3D72"/>
    <w:rsid w:val="001B4558"/>
    <w:rsid w:val="001B5F53"/>
    <w:rsid w:val="001B65B7"/>
    <w:rsid w:val="001B685E"/>
    <w:rsid w:val="001B6D3B"/>
    <w:rsid w:val="001B768F"/>
    <w:rsid w:val="001C019E"/>
    <w:rsid w:val="001C032A"/>
    <w:rsid w:val="001C09F7"/>
    <w:rsid w:val="001C2D5B"/>
    <w:rsid w:val="001C3144"/>
    <w:rsid w:val="001C38F1"/>
    <w:rsid w:val="001C3FEC"/>
    <w:rsid w:val="001C4005"/>
    <w:rsid w:val="001C54B0"/>
    <w:rsid w:val="001C605B"/>
    <w:rsid w:val="001C61A9"/>
    <w:rsid w:val="001C666E"/>
    <w:rsid w:val="001C698A"/>
    <w:rsid w:val="001C6B4D"/>
    <w:rsid w:val="001C7843"/>
    <w:rsid w:val="001D095F"/>
    <w:rsid w:val="001D0EE1"/>
    <w:rsid w:val="001D1294"/>
    <w:rsid w:val="001D2022"/>
    <w:rsid w:val="001D210F"/>
    <w:rsid w:val="001D247A"/>
    <w:rsid w:val="001D2D0E"/>
    <w:rsid w:val="001D2EB1"/>
    <w:rsid w:val="001D3AC0"/>
    <w:rsid w:val="001D4B4D"/>
    <w:rsid w:val="001D4DA7"/>
    <w:rsid w:val="001D5223"/>
    <w:rsid w:val="001D56BE"/>
    <w:rsid w:val="001D6002"/>
    <w:rsid w:val="001D673C"/>
    <w:rsid w:val="001D709B"/>
    <w:rsid w:val="001D7325"/>
    <w:rsid w:val="001D77D4"/>
    <w:rsid w:val="001D7AE5"/>
    <w:rsid w:val="001E0887"/>
    <w:rsid w:val="001E1339"/>
    <w:rsid w:val="001E17BD"/>
    <w:rsid w:val="001E2B5F"/>
    <w:rsid w:val="001E334E"/>
    <w:rsid w:val="001E37F5"/>
    <w:rsid w:val="001E52FF"/>
    <w:rsid w:val="001E557E"/>
    <w:rsid w:val="001E5C3D"/>
    <w:rsid w:val="001E6645"/>
    <w:rsid w:val="001E679A"/>
    <w:rsid w:val="001E6AB3"/>
    <w:rsid w:val="001E798C"/>
    <w:rsid w:val="001F0957"/>
    <w:rsid w:val="001F09B9"/>
    <w:rsid w:val="001F10E2"/>
    <w:rsid w:val="001F3A25"/>
    <w:rsid w:val="001F3ADA"/>
    <w:rsid w:val="001F3CF6"/>
    <w:rsid w:val="001F4453"/>
    <w:rsid w:val="001F60E5"/>
    <w:rsid w:val="001F6B43"/>
    <w:rsid w:val="001F6B63"/>
    <w:rsid w:val="001F6B8C"/>
    <w:rsid w:val="001F6E2C"/>
    <w:rsid w:val="00201466"/>
    <w:rsid w:val="002016C8"/>
    <w:rsid w:val="002017CC"/>
    <w:rsid w:val="0020183E"/>
    <w:rsid w:val="00201865"/>
    <w:rsid w:val="00201AE8"/>
    <w:rsid w:val="00201B66"/>
    <w:rsid w:val="00201C76"/>
    <w:rsid w:val="00202A58"/>
    <w:rsid w:val="0020339C"/>
    <w:rsid w:val="002035EF"/>
    <w:rsid w:val="00203620"/>
    <w:rsid w:val="00203E04"/>
    <w:rsid w:val="0020460A"/>
    <w:rsid w:val="00204A57"/>
    <w:rsid w:val="002050B6"/>
    <w:rsid w:val="002058EB"/>
    <w:rsid w:val="00205AF2"/>
    <w:rsid w:val="00206336"/>
    <w:rsid w:val="0020657C"/>
    <w:rsid w:val="00206E9F"/>
    <w:rsid w:val="00207462"/>
    <w:rsid w:val="00207B26"/>
    <w:rsid w:val="0021037A"/>
    <w:rsid w:val="00210770"/>
    <w:rsid w:val="002109F3"/>
    <w:rsid w:val="00210D3A"/>
    <w:rsid w:val="00212861"/>
    <w:rsid w:val="00212B08"/>
    <w:rsid w:val="002131E0"/>
    <w:rsid w:val="00214306"/>
    <w:rsid w:val="0021528F"/>
    <w:rsid w:val="00216C79"/>
    <w:rsid w:val="00217870"/>
    <w:rsid w:val="00220B64"/>
    <w:rsid w:val="00220EEC"/>
    <w:rsid w:val="00222459"/>
    <w:rsid w:val="00222C2F"/>
    <w:rsid w:val="002248C1"/>
    <w:rsid w:val="00224A52"/>
    <w:rsid w:val="00225503"/>
    <w:rsid w:val="00225E01"/>
    <w:rsid w:val="00226135"/>
    <w:rsid w:val="002266C0"/>
    <w:rsid w:val="00226E0F"/>
    <w:rsid w:val="00227927"/>
    <w:rsid w:val="00230427"/>
    <w:rsid w:val="00230974"/>
    <w:rsid w:val="00230A58"/>
    <w:rsid w:val="002310E6"/>
    <w:rsid w:val="00231736"/>
    <w:rsid w:val="0023175D"/>
    <w:rsid w:val="00231F3C"/>
    <w:rsid w:val="00232CB1"/>
    <w:rsid w:val="00234446"/>
    <w:rsid w:val="00234A09"/>
    <w:rsid w:val="00235360"/>
    <w:rsid w:val="0023596B"/>
    <w:rsid w:val="0023643F"/>
    <w:rsid w:val="002368D8"/>
    <w:rsid w:val="00237471"/>
    <w:rsid w:val="00237E55"/>
    <w:rsid w:val="002406C1"/>
    <w:rsid w:val="00240F61"/>
    <w:rsid w:val="00241200"/>
    <w:rsid w:val="0024161D"/>
    <w:rsid w:val="00241A41"/>
    <w:rsid w:val="00241E59"/>
    <w:rsid w:val="00242255"/>
    <w:rsid w:val="0024278B"/>
    <w:rsid w:val="00242C3D"/>
    <w:rsid w:val="00242C74"/>
    <w:rsid w:val="0024495F"/>
    <w:rsid w:val="00244F6E"/>
    <w:rsid w:val="002455AB"/>
    <w:rsid w:val="002456D6"/>
    <w:rsid w:val="0024578A"/>
    <w:rsid w:val="002461C4"/>
    <w:rsid w:val="002466A4"/>
    <w:rsid w:val="00246886"/>
    <w:rsid w:val="00246D53"/>
    <w:rsid w:val="00247F6C"/>
    <w:rsid w:val="002501DE"/>
    <w:rsid w:val="00251298"/>
    <w:rsid w:val="00251350"/>
    <w:rsid w:val="002527A5"/>
    <w:rsid w:val="0025336A"/>
    <w:rsid w:val="002558B2"/>
    <w:rsid w:val="002558F2"/>
    <w:rsid w:val="00256947"/>
    <w:rsid w:val="00256F20"/>
    <w:rsid w:val="00257DFF"/>
    <w:rsid w:val="002601BD"/>
    <w:rsid w:val="00260650"/>
    <w:rsid w:val="00260C5C"/>
    <w:rsid w:val="00260CD4"/>
    <w:rsid w:val="00260DE6"/>
    <w:rsid w:val="00261208"/>
    <w:rsid w:val="002619EE"/>
    <w:rsid w:val="00262326"/>
    <w:rsid w:val="00262BA1"/>
    <w:rsid w:val="00263173"/>
    <w:rsid w:val="0026447B"/>
    <w:rsid w:val="002647D3"/>
    <w:rsid w:val="002656CB"/>
    <w:rsid w:val="00265B70"/>
    <w:rsid w:val="00270FF7"/>
    <w:rsid w:val="00271D41"/>
    <w:rsid w:val="002729FD"/>
    <w:rsid w:val="00273413"/>
    <w:rsid w:val="00273666"/>
    <w:rsid w:val="00274354"/>
    <w:rsid w:val="002743EC"/>
    <w:rsid w:val="002753AA"/>
    <w:rsid w:val="00276931"/>
    <w:rsid w:val="0027772C"/>
    <w:rsid w:val="002779CA"/>
    <w:rsid w:val="00280B89"/>
    <w:rsid w:val="002818B2"/>
    <w:rsid w:val="00281A9C"/>
    <w:rsid w:val="00281AB8"/>
    <w:rsid w:val="00282ED9"/>
    <w:rsid w:val="00283795"/>
    <w:rsid w:val="00283DE6"/>
    <w:rsid w:val="00283ECE"/>
    <w:rsid w:val="00286687"/>
    <w:rsid w:val="002866CB"/>
    <w:rsid w:val="00286FB1"/>
    <w:rsid w:val="0028720D"/>
    <w:rsid w:val="00287811"/>
    <w:rsid w:val="00287C19"/>
    <w:rsid w:val="00287EA3"/>
    <w:rsid w:val="00287FE6"/>
    <w:rsid w:val="00291C99"/>
    <w:rsid w:val="00292283"/>
    <w:rsid w:val="0029261B"/>
    <w:rsid w:val="00292BAB"/>
    <w:rsid w:val="0029315C"/>
    <w:rsid w:val="00293196"/>
    <w:rsid w:val="00293397"/>
    <w:rsid w:val="00293B7C"/>
    <w:rsid w:val="00293CC7"/>
    <w:rsid w:val="00294044"/>
    <w:rsid w:val="00294F7B"/>
    <w:rsid w:val="0029516A"/>
    <w:rsid w:val="00295D42"/>
    <w:rsid w:val="00296158"/>
    <w:rsid w:val="002967BA"/>
    <w:rsid w:val="00296C00"/>
    <w:rsid w:val="00296CBB"/>
    <w:rsid w:val="00296EE7"/>
    <w:rsid w:val="002976DC"/>
    <w:rsid w:val="002A1581"/>
    <w:rsid w:val="002A1E72"/>
    <w:rsid w:val="002A2001"/>
    <w:rsid w:val="002A301F"/>
    <w:rsid w:val="002A42F9"/>
    <w:rsid w:val="002A4427"/>
    <w:rsid w:val="002A4B81"/>
    <w:rsid w:val="002A5496"/>
    <w:rsid w:val="002A6BFA"/>
    <w:rsid w:val="002A7332"/>
    <w:rsid w:val="002A78CA"/>
    <w:rsid w:val="002A7B96"/>
    <w:rsid w:val="002A7E60"/>
    <w:rsid w:val="002B01AB"/>
    <w:rsid w:val="002B0D09"/>
    <w:rsid w:val="002B117E"/>
    <w:rsid w:val="002B28B6"/>
    <w:rsid w:val="002B30A5"/>
    <w:rsid w:val="002B3F25"/>
    <w:rsid w:val="002B423B"/>
    <w:rsid w:val="002B43A3"/>
    <w:rsid w:val="002B4765"/>
    <w:rsid w:val="002B4D8D"/>
    <w:rsid w:val="002B4DA0"/>
    <w:rsid w:val="002B4DCB"/>
    <w:rsid w:val="002B5EB0"/>
    <w:rsid w:val="002B74E8"/>
    <w:rsid w:val="002C0BFF"/>
    <w:rsid w:val="002C1138"/>
    <w:rsid w:val="002C1971"/>
    <w:rsid w:val="002C1B89"/>
    <w:rsid w:val="002C2C63"/>
    <w:rsid w:val="002C371A"/>
    <w:rsid w:val="002C384A"/>
    <w:rsid w:val="002C472C"/>
    <w:rsid w:val="002C4D44"/>
    <w:rsid w:val="002C7213"/>
    <w:rsid w:val="002C7924"/>
    <w:rsid w:val="002D0541"/>
    <w:rsid w:val="002D1B21"/>
    <w:rsid w:val="002D2B5B"/>
    <w:rsid w:val="002D3C3C"/>
    <w:rsid w:val="002D41DB"/>
    <w:rsid w:val="002D5E89"/>
    <w:rsid w:val="002D65B6"/>
    <w:rsid w:val="002D69A2"/>
    <w:rsid w:val="002D6AF5"/>
    <w:rsid w:val="002D6DF8"/>
    <w:rsid w:val="002D71AE"/>
    <w:rsid w:val="002D7835"/>
    <w:rsid w:val="002D7947"/>
    <w:rsid w:val="002D7DAE"/>
    <w:rsid w:val="002E0347"/>
    <w:rsid w:val="002E07D4"/>
    <w:rsid w:val="002E097E"/>
    <w:rsid w:val="002E137C"/>
    <w:rsid w:val="002E156F"/>
    <w:rsid w:val="002E2ED4"/>
    <w:rsid w:val="002E3ECC"/>
    <w:rsid w:val="002E46E1"/>
    <w:rsid w:val="002E4DD3"/>
    <w:rsid w:val="002E5219"/>
    <w:rsid w:val="002E5C16"/>
    <w:rsid w:val="002E7143"/>
    <w:rsid w:val="002E73E0"/>
    <w:rsid w:val="002E77BF"/>
    <w:rsid w:val="002F0C70"/>
    <w:rsid w:val="002F20AF"/>
    <w:rsid w:val="002F2A84"/>
    <w:rsid w:val="002F2AF4"/>
    <w:rsid w:val="002F2BD8"/>
    <w:rsid w:val="002F3580"/>
    <w:rsid w:val="002F48E0"/>
    <w:rsid w:val="002F4BD1"/>
    <w:rsid w:val="002F509C"/>
    <w:rsid w:val="002F6D9B"/>
    <w:rsid w:val="002F6EBA"/>
    <w:rsid w:val="002F7101"/>
    <w:rsid w:val="002F75B7"/>
    <w:rsid w:val="002F76C3"/>
    <w:rsid w:val="002F7806"/>
    <w:rsid w:val="0030011E"/>
    <w:rsid w:val="00300B48"/>
    <w:rsid w:val="003013C9"/>
    <w:rsid w:val="003015D4"/>
    <w:rsid w:val="00302868"/>
    <w:rsid w:val="00302A67"/>
    <w:rsid w:val="003034B4"/>
    <w:rsid w:val="00303AA8"/>
    <w:rsid w:val="00303F39"/>
    <w:rsid w:val="003048DA"/>
    <w:rsid w:val="0030522C"/>
    <w:rsid w:val="00305672"/>
    <w:rsid w:val="00305D92"/>
    <w:rsid w:val="00305E6E"/>
    <w:rsid w:val="0030636C"/>
    <w:rsid w:val="003063DE"/>
    <w:rsid w:val="0031059C"/>
    <w:rsid w:val="00310654"/>
    <w:rsid w:val="0031120C"/>
    <w:rsid w:val="00311ADD"/>
    <w:rsid w:val="00311F8C"/>
    <w:rsid w:val="003123BC"/>
    <w:rsid w:val="00312A5F"/>
    <w:rsid w:val="00312B4B"/>
    <w:rsid w:val="00312EEA"/>
    <w:rsid w:val="003140EE"/>
    <w:rsid w:val="00314D98"/>
    <w:rsid w:val="00314E5E"/>
    <w:rsid w:val="00315F86"/>
    <w:rsid w:val="003169CA"/>
    <w:rsid w:val="003208EB"/>
    <w:rsid w:val="00321541"/>
    <w:rsid w:val="00321E0E"/>
    <w:rsid w:val="00322EE8"/>
    <w:rsid w:val="00323F4E"/>
    <w:rsid w:val="00324A02"/>
    <w:rsid w:val="00326D0B"/>
    <w:rsid w:val="00330930"/>
    <w:rsid w:val="00330F7E"/>
    <w:rsid w:val="00332929"/>
    <w:rsid w:val="00332A4B"/>
    <w:rsid w:val="00332FD3"/>
    <w:rsid w:val="00333DED"/>
    <w:rsid w:val="003347FB"/>
    <w:rsid w:val="00334DD5"/>
    <w:rsid w:val="00335119"/>
    <w:rsid w:val="0033540B"/>
    <w:rsid w:val="003355D8"/>
    <w:rsid w:val="00336130"/>
    <w:rsid w:val="00336581"/>
    <w:rsid w:val="003368FA"/>
    <w:rsid w:val="003400E1"/>
    <w:rsid w:val="0034021B"/>
    <w:rsid w:val="00340C3D"/>
    <w:rsid w:val="00341741"/>
    <w:rsid w:val="00342D9B"/>
    <w:rsid w:val="00343417"/>
    <w:rsid w:val="003434EF"/>
    <w:rsid w:val="003438BA"/>
    <w:rsid w:val="00343CC7"/>
    <w:rsid w:val="00343E68"/>
    <w:rsid w:val="00344049"/>
    <w:rsid w:val="00344220"/>
    <w:rsid w:val="00346222"/>
    <w:rsid w:val="003466ED"/>
    <w:rsid w:val="00346953"/>
    <w:rsid w:val="0034734F"/>
    <w:rsid w:val="00347722"/>
    <w:rsid w:val="00350CD5"/>
    <w:rsid w:val="00350D10"/>
    <w:rsid w:val="00351E09"/>
    <w:rsid w:val="00351F6F"/>
    <w:rsid w:val="003527A6"/>
    <w:rsid w:val="00353777"/>
    <w:rsid w:val="00353FE0"/>
    <w:rsid w:val="003550A2"/>
    <w:rsid w:val="003552FE"/>
    <w:rsid w:val="00356191"/>
    <w:rsid w:val="003561D4"/>
    <w:rsid w:val="0035667E"/>
    <w:rsid w:val="00356939"/>
    <w:rsid w:val="003569C9"/>
    <w:rsid w:val="00357568"/>
    <w:rsid w:val="00357B48"/>
    <w:rsid w:val="00360A3F"/>
    <w:rsid w:val="00360D2F"/>
    <w:rsid w:val="0036100C"/>
    <w:rsid w:val="00362269"/>
    <w:rsid w:val="00363084"/>
    <w:rsid w:val="00363910"/>
    <w:rsid w:val="00363C04"/>
    <w:rsid w:val="003640CF"/>
    <w:rsid w:val="00364305"/>
    <w:rsid w:val="00364453"/>
    <w:rsid w:val="003649B9"/>
    <w:rsid w:val="00364D5E"/>
    <w:rsid w:val="00366108"/>
    <w:rsid w:val="003663B2"/>
    <w:rsid w:val="00366C1F"/>
    <w:rsid w:val="00367902"/>
    <w:rsid w:val="00367DAC"/>
    <w:rsid w:val="003714B6"/>
    <w:rsid w:val="00371C78"/>
    <w:rsid w:val="00372732"/>
    <w:rsid w:val="00372BB5"/>
    <w:rsid w:val="00373338"/>
    <w:rsid w:val="00373780"/>
    <w:rsid w:val="003742B7"/>
    <w:rsid w:val="00374443"/>
    <w:rsid w:val="00374879"/>
    <w:rsid w:val="003748A5"/>
    <w:rsid w:val="0037618C"/>
    <w:rsid w:val="00377760"/>
    <w:rsid w:val="00377926"/>
    <w:rsid w:val="00377AEE"/>
    <w:rsid w:val="00377BC7"/>
    <w:rsid w:val="0038016F"/>
    <w:rsid w:val="00380CC4"/>
    <w:rsid w:val="00381E8C"/>
    <w:rsid w:val="003828F8"/>
    <w:rsid w:val="00383962"/>
    <w:rsid w:val="00383E50"/>
    <w:rsid w:val="00383F6D"/>
    <w:rsid w:val="0038444C"/>
    <w:rsid w:val="0038481A"/>
    <w:rsid w:val="00384BA8"/>
    <w:rsid w:val="003867C1"/>
    <w:rsid w:val="00386E9A"/>
    <w:rsid w:val="00387056"/>
    <w:rsid w:val="00390402"/>
    <w:rsid w:val="003904C9"/>
    <w:rsid w:val="00390DDD"/>
    <w:rsid w:val="00390E01"/>
    <w:rsid w:val="00391CAF"/>
    <w:rsid w:val="00391F6D"/>
    <w:rsid w:val="003924E4"/>
    <w:rsid w:val="00392551"/>
    <w:rsid w:val="00392771"/>
    <w:rsid w:val="00392938"/>
    <w:rsid w:val="0039326D"/>
    <w:rsid w:val="003938B3"/>
    <w:rsid w:val="003939C0"/>
    <w:rsid w:val="00395BEC"/>
    <w:rsid w:val="0039624F"/>
    <w:rsid w:val="00396F1D"/>
    <w:rsid w:val="00396F22"/>
    <w:rsid w:val="003A01F3"/>
    <w:rsid w:val="003A01FD"/>
    <w:rsid w:val="003A06BB"/>
    <w:rsid w:val="003A2382"/>
    <w:rsid w:val="003A2886"/>
    <w:rsid w:val="003A42FB"/>
    <w:rsid w:val="003A4A15"/>
    <w:rsid w:val="003A4A98"/>
    <w:rsid w:val="003A4D13"/>
    <w:rsid w:val="003A6298"/>
    <w:rsid w:val="003A6342"/>
    <w:rsid w:val="003A6FF8"/>
    <w:rsid w:val="003A7801"/>
    <w:rsid w:val="003B0A13"/>
    <w:rsid w:val="003B12F6"/>
    <w:rsid w:val="003B2B9E"/>
    <w:rsid w:val="003B2DD3"/>
    <w:rsid w:val="003B36B0"/>
    <w:rsid w:val="003B36D5"/>
    <w:rsid w:val="003B3EA1"/>
    <w:rsid w:val="003B59DB"/>
    <w:rsid w:val="003B59E1"/>
    <w:rsid w:val="003B6A30"/>
    <w:rsid w:val="003B6F18"/>
    <w:rsid w:val="003C0963"/>
    <w:rsid w:val="003C0DC9"/>
    <w:rsid w:val="003C0ECE"/>
    <w:rsid w:val="003C1B97"/>
    <w:rsid w:val="003C219C"/>
    <w:rsid w:val="003C2AB6"/>
    <w:rsid w:val="003C3150"/>
    <w:rsid w:val="003C3714"/>
    <w:rsid w:val="003C3BEE"/>
    <w:rsid w:val="003C3F84"/>
    <w:rsid w:val="003C43A9"/>
    <w:rsid w:val="003C4481"/>
    <w:rsid w:val="003C4A2A"/>
    <w:rsid w:val="003C4E33"/>
    <w:rsid w:val="003C5A79"/>
    <w:rsid w:val="003C5F62"/>
    <w:rsid w:val="003C5F76"/>
    <w:rsid w:val="003C657C"/>
    <w:rsid w:val="003C6AFB"/>
    <w:rsid w:val="003C6F14"/>
    <w:rsid w:val="003C6F65"/>
    <w:rsid w:val="003C79AF"/>
    <w:rsid w:val="003D0135"/>
    <w:rsid w:val="003D0250"/>
    <w:rsid w:val="003D08C3"/>
    <w:rsid w:val="003D1137"/>
    <w:rsid w:val="003D12EF"/>
    <w:rsid w:val="003D1853"/>
    <w:rsid w:val="003D1D42"/>
    <w:rsid w:val="003D1F56"/>
    <w:rsid w:val="003D3943"/>
    <w:rsid w:val="003D3B0A"/>
    <w:rsid w:val="003D3B96"/>
    <w:rsid w:val="003D3E50"/>
    <w:rsid w:val="003D4560"/>
    <w:rsid w:val="003D4A8E"/>
    <w:rsid w:val="003D5DAE"/>
    <w:rsid w:val="003D6B37"/>
    <w:rsid w:val="003D6C41"/>
    <w:rsid w:val="003D7CB7"/>
    <w:rsid w:val="003E02A9"/>
    <w:rsid w:val="003E0A3E"/>
    <w:rsid w:val="003E1513"/>
    <w:rsid w:val="003E192A"/>
    <w:rsid w:val="003E1A41"/>
    <w:rsid w:val="003E1E30"/>
    <w:rsid w:val="003E2DDA"/>
    <w:rsid w:val="003E48EC"/>
    <w:rsid w:val="003E4940"/>
    <w:rsid w:val="003E4C51"/>
    <w:rsid w:val="003E50A9"/>
    <w:rsid w:val="003E5D4F"/>
    <w:rsid w:val="003E66A1"/>
    <w:rsid w:val="003E6927"/>
    <w:rsid w:val="003E695E"/>
    <w:rsid w:val="003E6993"/>
    <w:rsid w:val="003E6C95"/>
    <w:rsid w:val="003E7203"/>
    <w:rsid w:val="003E742B"/>
    <w:rsid w:val="003E7E25"/>
    <w:rsid w:val="003E7FB7"/>
    <w:rsid w:val="003F004E"/>
    <w:rsid w:val="003F049F"/>
    <w:rsid w:val="003F07D5"/>
    <w:rsid w:val="003F085D"/>
    <w:rsid w:val="003F1D46"/>
    <w:rsid w:val="003F2217"/>
    <w:rsid w:val="003F227F"/>
    <w:rsid w:val="003F2762"/>
    <w:rsid w:val="003F3242"/>
    <w:rsid w:val="003F3357"/>
    <w:rsid w:val="003F3892"/>
    <w:rsid w:val="003F39E8"/>
    <w:rsid w:val="003F43C8"/>
    <w:rsid w:val="003F4AD4"/>
    <w:rsid w:val="003F5FA2"/>
    <w:rsid w:val="003F602B"/>
    <w:rsid w:val="003F6AD5"/>
    <w:rsid w:val="003F70C2"/>
    <w:rsid w:val="003F71D7"/>
    <w:rsid w:val="004000E2"/>
    <w:rsid w:val="00401165"/>
    <w:rsid w:val="004022A6"/>
    <w:rsid w:val="00402E20"/>
    <w:rsid w:val="00402E3E"/>
    <w:rsid w:val="00403BF6"/>
    <w:rsid w:val="00403CEF"/>
    <w:rsid w:val="00404AE2"/>
    <w:rsid w:val="00404DD1"/>
    <w:rsid w:val="0040510E"/>
    <w:rsid w:val="0040633A"/>
    <w:rsid w:val="00406A28"/>
    <w:rsid w:val="00406D42"/>
    <w:rsid w:val="0040744C"/>
    <w:rsid w:val="00407722"/>
    <w:rsid w:val="004107F7"/>
    <w:rsid w:val="004111EB"/>
    <w:rsid w:val="0041228D"/>
    <w:rsid w:val="0041279C"/>
    <w:rsid w:val="00412E49"/>
    <w:rsid w:val="00413080"/>
    <w:rsid w:val="00413CC8"/>
    <w:rsid w:val="00413F2F"/>
    <w:rsid w:val="00413F72"/>
    <w:rsid w:val="004140A9"/>
    <w:rsid w:val="004143C2"/>
    <w:rsid w:val="004157DD"/>
    <w:rsid w:val="00415A86"/>
    <w:rsid w:val="00415E5B"/>
    <w:rsid w:val="00417403"/>
    <w:rsid w:val="0041777C"/>
    <w:rsid w:val="0041780B"/>
    <w:rsid w:val="0041788B"/>
    <w:rsid w:val="004178B1"/>
    <w:rsid w:val="004178D1"/>
    <w:rsid w:val="00420623"/>
    <w:rsid w:val="004208F6"/>
    <w:rsid w:val="00420931"/>
    <w:rsid w:val="00420D96"/>
    <w:rsid w:val="00421854"/>
    <w:rsid w:val="004218AE"/>
    <w:rsid w:val="00421C7E"/>
    <w:rsid w:val="00422C33"/>
    <w:rsid w:val="00424FE4"/>
    <w:rsid w:val="00427B76"/>
    <w:rsid w:val="00427ECC"/>
    <w:rsid w:val="004311EC"/>
    <w:rsid w:val="004316E8"/>
    <w:rsid w:val="00431B10"/>
    <w:rsid w:val="00431D6F"/>
    <w:rsid w:val="00433160"/>
    <w:rsid w:val="00433744"/>
    <w:rsid w:val="00433909"/>
    <w:rsid w:val="00435349"/>
    <w:rsid w:val="00435448"/>
    <w:rsid w:val="00436B00"/>
    <w:rsid w:val="00437F8F"/>
    <w:rsid w:val="00440C17"/>
    <w:rsid w:val="00442438"/>
    <w:rsid w:val="004429BF"/>
    <w:rsid w:val="00442BBD"/>
    <w:rsid w:val="0044328C"/>
    <w:rsid w:val="00443569"/>
    <w:rsid w:val="00443D57"/>
    <w:rsid w:val="00443F8B"/>
    <w:rsid w:val="0044426E"/>
    <w:rsid w:val="004456E4"/>
    <w:rsid w:val="00445E2E"/>
    <w:rsid w:val="00446102"/>
    <w:rsid w:val="00446318"/>
    <w:rsid w:val="004465EF"/>
    <w:rsid w:val="00446884"/>
    <w:rsid w:val="00446C64"/>
    <w:rsid w:val="004473B4"/>
    <w:rsid w:val="00447DE2"/>
    <w:rsid w:val="00450099"/>
    <w:rsid w:val="00451430"/>
    <w:rsid w:val="00451E96"/>
    <w:rsid w:val="0045239D"/>
    <w:rsid w:val="00452501"/>
    <w:rsid w:val="00453233"/>
    <w:rsid w:val="004533FF"/>
    <w:rsid w:val="00453DF3"/>
    <w:rsid w:val="00453E8A"/>
    <w:rsid w:val="004554A0"/>
    <w:rsid w:val="00455C4F"/>
    <w:rsid w:val="00457354"/>
    <w:rsid w:val="004577DB"/>
    <w:rsid w:val="004579E0"/>
    <w:rsid w:val="00457A87"/>
    <w:rsid w:val="0046026A"/>
    <w:rsid w:val="004635D2"/>
    <w:rsid w:val="0046385F"/>
    <w:rsid w:val="004638DA"/>
    <w:rsid w:val="00463920"/>
    <w:rsid w:val="00463DCA"/>
    <w:rsid w:val="00464717"/>
    <w:rsid w:val="00464B91"/>
    <w:rsid w:val="00464CD8"/>
    <w:rsid w:val="004668F9"/>
    <w:rsid w:val="0046706B"/>
    <w:rsid w:val="004674AD"/>
    <w:rsid w:val="004676E0"/>
    <w:rsid w:val="0046773B"/>
    <w:rsid w:val="0047043A"/>
    <w:rsid w:val="00470D13"/>
    <w:rsid w:val="00470EC0"/>
    <w:rsid w:val="004710B6"/>
    <w:rsid w:val="00473103"/>
    <w:rsid w:val="00475003"/>
    <w:rsid w:val="00475713"/>
    <w:rsid w:val="004758E2"/>
    <w:rsid w:val="004764F9"/>
    <w:rsid w:val="0047684B"/>
    <w:rsid w:val="00477EFF"/>
    <w:rsid w:val="00477FAA"/>
    <w:rsid w:val="00480B94"/>
    <w:rsid w:val="00480D37"/>
    <w:rsid w:val="00481103"/>
    <w:rsid w:val="004821A9"/>
    <w:rsid w:val="004826B6"/>
    <w:rsid w:val="0048283A"/>
    <w:rsid w:val="00482CAE"/>
    <w:rsid w:val="004840C7"/>
    <w:rsid w:val="00484F1C"/>
    <w:rsid w:val="00485E02"/>
    <w:rsid w:val="00485E42"/>
    <w:rsid w:val="004861E8"/>
    <w:rsid w:val="00486F3A"/>
    <w:rsid w:val="00490196"/>
    <w:rsid w:val="00490204"/>
    <w:rsid w:val="00490E93"/>
    <w:rsid w:val="00490EF4"/>
    <w:rsid w:val="004929F1"/>
    <w:rsid w:val="00492C02"/>
    <w:rsid w:val="00492E53"/>
    <w:rsid w:val="0049354D"/>
    <w:rsid w:val="004939FF"/>
    <w:rsid w:val="00493A29"/>
    <w:rsid w:val="00493C74"/>
    <w:rsid w:val="00493E18"/>
    <w:rsid w:val="00493F7D"/>
    <w:rsid w:val="00494B1E"/>
    <w:rsid w:val="00495026"/>
    <w:rsid w:val="00495366"/>
    <w:rsid w:val="00496287"/>
    <w:rsid w:val="0049714D"/>
    <w:rsid w:val="00497221"/>
    <w:rsid w:val="00497925"/>
    <w:rsid w:val="00497B39"/>
    <w:rsid w:val="004A0539"/>
    <w:rsid w:val="004A12DA"/>
    <w:rsid w:val="004A1D1E"/>
    <w:rsid w:val="004A1E89"/>
    <w:rsid w:val="004A3048"/>
    <w:rsid w:val="004A304A"/>
    <w:rsid w:val="004A341B"/>
    <w:rsid w:val="004A443B"/>
    <w:rsid w:val="004A55AB"/>
    <w:rsid w:val="004A6E23"/>
    <w:rsid w:val="004A6E78"/>
    <w:rsid w:val="004A71E6"/>
    <w:rsid w:val="004A7291"/>
    <w:rsid w:val="004B00BF"/>
    <w:rsid w:val="004B0680"/>
    <w:rsid w:val="004B07C2"/>
    <w:rsid w:val="004B20A6"/>
    <w:rsid w:val="004B2645"/>
    <w:rsid w:val="004B2AC7"/>
    <w:rsid w:val="004B33FC"/>
    <w:rsid w:val="004B3D80"/>
    <w:rsid w:val="004B551E"/>
    <w:rsid w:val="004B6FB7"/>
    <w:rsid w:val="004B7688"/>
    <w:rsid w:val="004B7CDD"/>
    <w:rsid w:val="004B7E02"/>
    <w:rsid w:val="004B7F86"/>
    <w:rsid w:val="004C0850"/>
    <w:rsid w:val="004C13B4"/>
    <w:rsid w:val="004C1EF9"/>
    <w:rsid w:val="004C1FF8"/>
    <w:rsid w:val="004C2451"/>
    <w:rsid w:val="004C2962"/>
    <w:rsid w:val="004C39DF"/>
    <w:rsid w:val="004C51B1"/>
    <w:rsid w:val="004C52BB"/>
    <w:rsid w:val="004C551A"/>
    <w:rsid w:val="004C5E1C"/>
    <w:rsid w:val="004C753B"/>
    <w:rsid w:val="004C7E77"/>
    <w:rsid w:val="004D0695"/>
    <w:rsid w:val="004D111A"/>
    <w:rsid w:val="004D2049"/>
    <w:rsid w:val="004D2422"/>
    <w:rsid w:val="004D3C75"/>
    <w:rsid w:val="004D4020"/>
    <w:rsid w:val="004D4F47"/>
    <w:rsid w:val="004D56F0"/>
    <w:rsid w:val="004D5F49"/>
    <w:rsid w:val="004D6397"/>
    <w:rsid w:val="004D65DF"/>
    <w:rsid w:val="004D6921"/>
    <w:rsid w:val="004D6B3B"/>
    <w:rsid w:val="004D6EC7"/>
    <w:rsid w:val="004D73DC"/>
    <w:rsid w:val="004D765A"/>
    <w:rsid w:val="004D7940"/>
    <w:rsid w:val="004D7CCB"/>
    <w:rsid w:val="004D7FB5"/>
    <w:rsid w:val="004E08D4"/>
    <w:rsid w:val="004E1E62"/>
    <w:rsid w:val="004E25F5"/>
    <w:rsid w:val="004E2AEC"/>
    <w:rsid w:val="004E3D67"/>
    <w:rsid w:val="004E3F0F"/>
    <w:rsid w:val="004E4CE3"/>
    <w:rsid w:val="004E4D34"/>
    <w:rsid w:val="004E53A3"/>
    <w:rsid w:val="004E5959"/>
    <w:rsid w:val="004E6161"/>
    <w:rsid w:val="004E7061"/>
    <w:rsid w:val="004E76DC"/>
    <w:rsid w:val="004E794A"/>
    <w:rsid w:val="004E7D5C"/>
    <w:rsid w:val="004F0225"/>
    <w:rsid w:val="004F03C5"/>
    <w:rsid w:val="004F069F"/>
    <w:rsid w:val="004F088E"/>
    <w:rsid w:val="004F0AA5"/>
    <w:rsid w:val="004F16BD"/>
    <w:rsid w:val="004F1D31"/>
    <w:rsid w:val="004F228E"/>
    <w:rsid w:val="004F275C"/>
    <w:rsid w:val="004F2A1D"/>
    <w:rsid w:val="004F3371"/>
    <w:rsid w:val="004F338C"/>
    <w:rsid w:val="004F3B0A"/>
    <w:rsid w:val="004F4547"/>
    <w:rsid w:val="004F47AE"/>
    <w:rsid w:val="004F4854"/>
    <w:rsid w:val="004F5BE0"/>
    <w:rsid w:val="004F5D7E"/>
    <w:rsid w:val="004F6B68"/>
    <w:rsid w:val="004F7335"/>
    <w:rsid w:val="004F7CF7"/>
    <w:rsid w:val="0050255A"/>
    <w:rsid w:val="005034D9"/>
    <w:rsid w:val="00505BE6"/>
    <w:rsid w:val="00505C0B"/>
    <w:rsid w:val="00505FB2"/>
    <w:rsid w:val="005066A8"/>
    <w:rsid w:val="005066AB"/>
    <w:rsid w:val="0050734C"/>
    <w:rsid w:val="0050742E"/>
    <w:rsid w:val="00507774"/>
    <w:rsid w:val="00510306"/>
    <w:rsid w:val="00510A30"/>
    <w:rsid w:val="00510C9B"/>
    <w:rsid w:val="00510CC5"/>
    <w:rsid w:val="00510D25"/>
    <w:rsid w:val="0051154F"/>
    <w:rsid w:val="00511F4A"/>
    <w:rsid w:val="0051253F"/>
    <w:rsid w:val="00512949"/>
    <w:rsid w:val="00512BD2"/>
    <w:rsid w:val="00514A7A"/>
    <w:rsid w:val="00515470"/>
    <w:rsid w:val="00515C5E"/>
    <w:rsid w:val="005162DA"/>
    <w:rsid w:val="00516386"/>
    <w:rsid w:val="0051672D"/>
    <w:rsid w:val="00516BC8"/>
    <w:rsid w:val="00516C03"/>
    <w:rsid w:val="00516D72"/>
    <w:rsid w:val="00516E93"/>
    <w:rsid w:val="005170B4"/>
    <w:rsid w:val="00517C70"/>
    <w:rsid w:val="00520B03"/>
    <w:rsid w:val="00520B1A"/>
    <w:rsid w:val="00522370"/>
    <w:rsid w:val="00522C79"/>
    <w:rsid w:val="00522EE8"/>
    <w:rsid w:val="0052343A"/>
    <w:rsid w:val="005247D7"/>
    <w:rsid w:val="00524B98"/>
    <w:rsid w:val="00525F47"/>
    <w:rsid w:val="00525FA9"/>
    <w:rsid w:val="0052678A"/>
    <w:rsid w:val="005272DB"/>
    <w:rsid w:val="005276B5"/>
    <w:rsid w:val="00527862"/>
    <w:rsid w:val="00527A16"/>
    <w:rsid w:val="005300A3"/>
    <w:rsid w:val="0053109B"/>
    <w:rsid w:val="005319F4"/>
    <w:rsid w:val="00531C3A"/>
    <w:rsid w:val="0053232B"/>
    <w:rsid w:val="00532776"/>
    <w:rsid w:val="00532954"/>
    <w:rsid w:val="00532ED6"/>
    <w:rsid w:val="0053342D"/>
    <w:rsid w:val="00533524"/>
    <w:rsid w:val="00534B58"/>
    <w:rsid w:val="00535E7A"/>
    <w:rsid w:val="00536679"/>
    <w:rsid w:val="00536844"/>
    <w:rsid w:val="00537A1B"/>
    <w:rsid w:val="005402D0"/>
    <w:rsid w:val="0054108F"/>
    <w:rsid w:val="00541332"/>
    <w:rsid w:val="00541958"/>
    <w:rsid w:val="00542227"/>
    <w:rsid w:val="00542453"/>
    <w:rsid w:val="00542F86"/>
    <w:rsid w:val="00543F30"/>
    <w:rsid w:val="00543F44"/>
    <w:rsid w:val="005447BF"/>
    <w:rsid w:val="00544F98"/>
    <w:rsid w:val="00545C12"/>
    <w:rsid w:val="00546672"/>
    <w:rsid w:val="00546E61"/>
    <w:rsid w:val="00550D04"/>
    <w:rsid w:val="00550F1A"/>
    <w:rsid w:val="0055197A"/>
    <w:rsid w:val="00551EE7"/>
    <w:rsid w:val="00552FE5"/>
    <w:rsid w:val="005551DB"/>
    <w:rsid w:val="005556B4"/>
    <w:rsid w:val="00556300"/>
    <w:rsid w:val="00556865"/>
    <w:rsid w:val="00556C00"/>
    <w:rsid w:val="0055714A"/>
    <w:rsid w:val="00557BB3"/>
    <w:rsid w:val="0056008A"/>
    <w:rsid w:val="00561260"/>
    <w:rsid w:val="005618BB"/>
    <w:rsid w:val="00561F1F"/>
    <w:rsid w:val="00561FC5"/>
    <w:rsid w:val="00562F8A"/>
    <w:rsid w:val="005631BF"/>
    <w:rsid w:val="0056341F"/>
    <w:rsid w:val="00563596"/>
    <w:rsid w:val="00563C4F"/>
    <w:rsid w:val="00565D3B"/>
    <w:rsid w:val="00566220"/>
    <w:rsid w:val="005664D0"/>
    <w:rsid w:val="0056655B"/>
    <w:rsid w:val="00566B91"/>
    <w:rsid w:val="00566E96"/>
    <w:rsid w:val="00567A6C"/>
    <w:rsid w:val="00570D85"/>
    <w:rsid w:val="00570EB9"/>
    <w:rsid w:val="00570FBC"/>
    <w:rsid w:val="00571285"/>
    <w:rsid w:val="005714EA"/>
    <w:rsid w:val="00571554"/>
    <w:rsid w:val="00571E43"/>
    <w:rsid w:val="005727DB"/>
    <w:rsid w:val="00572971"/>
    <w:rsid w:val="0057328A"/>
    <w:rsid w:val="0057372A"/>
    <w:rsid w:val="00574797"/>
    <w:rsid w:val="00574A31"/>
    <w:rsid w:val="00575D21"/>
    <w:rsid w:val="00575DC5"/>
    <w:rsid w:val="00575E52"/>
    <w:rsid w:val="00576ACD"/>
    <w:rsid w:val="00576B94"/>
    <w:rsid w:val="005776BF"/>
    <w:rsid w:val="005779F9"/>
    <w:rsid w:val="0058082F"/>
    <w:rsid w:val="00580AA7"/>
    <w:rsid w:val="0058187D"/>
    <w:rsid w:val="00581CEF"/>
    <w:rsid w:val="00582497"/>
    <w:rsid w:val="00582A25"/>
    <w:rsid w:val="00582D27"/>
    <w:rsid w:val="005833F8"/>
    <w:rsid w:val="0058346E"/>
    <w:rsid w:val="00584D28"/>
    <w:rsid w:val="00584FF2"/>
    <w:rsid w:val="00585BDB"/>
    <w:rsid w:val="00585DCB"/>
    <w:rsid w:val="005861D4"/>
    <w:rsid w:val="0058695F"/>
    <w:rsid w:val="0059066B"/>
    <w:rsid w:val="005909A2"/>
    <w:rsid w:val="00590AA2"/>
    <w:rsid w:val="00591E00"/>
    <w:rsid w:val="00592795"/>
    <w:rsid w:val="005936B2"/>
    <w:rsid w:val="005938D6"/>
    <w:rsid w:val="00593DE8"/>
    <w:rsid w:val="005943BB"/>
    <w:rsid w:val="0059441A"/>
    <w:rsid w:val="00594BB3"/>
    <w:rsid w:val="00595914"/>
    <w:rsid w:val="00595970"/>
    <w:rsid w:val="005973A3"/>
    <w:rsid w:val="0059792B"/>
    <w:rsid w:val="005A06EC"/>
    <w:rsid w:val="005A0992"/>
    <w:rsid w:val="005A0D15"/>
    <w:rsid w:val="005A1E7D"/>
    <w:rsid w:val="005A3053"/>
    <w:rsid w:val="005A3257"/>
    <w:rsid w:val="005A3777"/>
    <w:rsid w:val="005A414E"/>
    <w:rsid w:val="005A48C2"/>
    <w:rsid w:val="005A48D9"/>
    <w:rsid w:val="005A4D9F"/>
    <w:rsid w:val="005A50B3"/>
    <w:rsid w:val="005A5205"/>
    <w:rsid w:val="005A52CB"/>
    <w:rsid w:val="005A54A2"/>
    <w:rsid w:val="005A558D"/>
    <w:rsid w:val="005A5686"/>
    <w:rsid w:val="005A58BD"/>
    <w:rsid w:val="005A59BF"/>
    <w:rsid w:val="005A5C7C"/>
    <w:rsid w:val="005A67AA"/>
    <w:rsid w:val="005A6BE7"/>
    <w:rsid w:val="005A772C"/>
    <w:rsid w:val="005A79B2"/>
    <w:rsid w:val="005B158B"/>
    <w:rsid w:val="005B254D"/>
    <w:rsid w:val="005B2A8B"/>
    <w:rsid w:val="005B2BBD"/>
    <w:rsid w:val="005B335F"/>
    <w:rsid w:val="005B366D"/>
    <w:rsid w:val="005B4279"/>
    <w:rsid w:val="005B5C74"/>
    <w:rsid w:val="005B608B"/>
    <w:rsid w:val="005B6261"/>
    <w:rsid w:val="005C0175"/>
    <w:rsid w:val="005C03BE"/>
    <w:rsid w:val="005C0FAF"/>
    <w:rsid w:val="005C112D"/>
    <w:rsid w:val="005C1674"/>
    <w:rsid w:val="005C1CD9"/>
    <w:rsid w:val="005C1D3E"/>
    <w:rsid w:val="005C3377"/>
    <w:rsid w:val="005C3F3F"/>
    <w:rsid w:val="005C44A9"/>
    <w:rsid w:val="005C47E5"/>
    <w:rsid w:val="005C5A5A"/>
    <w:rsid w:val="005C6134"/>
    <w:rsid w:val="005C67BD"/>
    <w:rsid w:val="005D0825"/>
    <w:rsid w:val="005D08C1"/>
    <w:rsid w:val="005D091B"/>
    <w:rsid w:val="005D20CB"/>
    <w:rsid w:val="005D2720"/>
    <w:rsid w:val="005D28E5"/>
    <w:rsid w:val="005D2E0A"/>
    <w:rsid w:val="005D3AE1"/>
    <w:rsid w:val="005D3B74"/>
    <w:rsid w:val="005D3FE7"/>
    <w:rsid w:val="005D42A0"/>
    <w:rsid w:val="005D4469"/>
    <w:rsid w:val="005D4917"/>
    <w:rsid w:val="005D4944"/>
    <w:rsid w:val="005D4EE9"/>
    <w:rsid w:val="005D517E"/>
    <w:rsid w:val="005D70D8"/>
    <w:rsid w:val="005D7796"/>
    <w:rsid w:val="005D7F7A"/>
    <w:rsid w:val="005E0816"/>
    <w:rsid w:val="005E0D1F"/>
    <w:rsid w:val="005E1153"/>
    <w:rsid w:val="005E1F65"/>
    <w:rsid w:val="005E2F5F"/>
    <w:rsid w:val="005E303B"/>
    <w:rsid w:val="005E3EA1"/>
    <w:rsid w:val="005E5758"/>
    <w:rsid w:val="005E5985"/>
    <w:rsid w:val="005E733B"/>
    <w:rsid w:val="005F02DC"/>
    <w:rsid w:val="005F1E1D"/>
    <w:rsid w:val="005F2046"/>
    <w:rsid w:val="005F2DD2"/>
    <w:rsid w:val="005F30B8"/>
    <w:rsid w:val="005F316C"/>
    <w:rsid w:val="005F345C"/>
    <w:rsid w:val="005F35F2"/>
    <w:rsid w:val="005F4355"/>
    <w:rsid w:val="005F51B8"/>
    <w:rsid w:val="005F5A69"/>
    <w:rsid w:val="005F5B87"/>
    <w:rsid w:val="005F666E"/>
    <w:rsid w:val="005F6706"/>
    <w:rsid w:val="005F7D33"/>
    <w:rsid w:val="006003FB"/>
    <w:rsid w:val="0060047A"/>
    <w:rsid w:val="00600F7F"/>
    <w:rsid w:val="00601557"/>
    <w:rsid w:val="006017EB"/>
    <w:rsid w:val="00601CD6"/>
    <w:rsid w:val="00602FA4"/>
    <w:rsid w:val="00603227"/>
    <w:rsid w:val="00603B3C"/>
    <w:rsid w:val="00603BDB"/>
    <w:rsid w:val="00603F45"/>
    <w:rsid w:val="006044BD"/>
    <w:rsid w:val="006046A8"/>
    <w:rsid w:val="006051B5"/>
    <w:rsid w:val="00605FDF"/>
    <w:rsid w:val="006066EA"/>
    <w:rsid w:val="00606E22"/>
    <w:rsid w:val="00607C57"/>
    <w:rsid w:val="006128BA"/>
    <w:rsid w:val="0061359D"/>
    <w:rsid w:val="006138DE"/>
    <w:rsid w:val="006144EA"/>
    <w:rsid w:val="00614D70"/>
    <w:rsid w:val="006159D9"/>
    <w:rsid w:val="00615C02"/>
    <w:rsid w:val="006166D6"/>
    <w:rsid w:val="006170C2"/>
    <w:rsid w:val="006206F6"/>
    <w:rsid w:val="00620B05"/>
    <w:rsid w:val="00620F16"/>
    <w:rsid w:val="00621486"/>
    <w:rsid w:val="00621E40"/>
    <w:rsid w:val="00622537"/>
    <w:rsid w:val="006227F6"/>
    <w:rsid w:val="00622A1C"/>
    <w:rsid w:val="006230B6"/>
    <w:rsid w:val="00623461"/>
    <w:rsid w:val="0062388E"/>
    <w:rsid w:val="006249D6"/>
    <w:rsid w:val="00624EE1"/>
    <w:rsid w:val="006253CB"/>
    <w:rsid w:val="00626612"/>
    <w:rsid w:val="0062669F"/>
    <w:rsid w:val="00626D84"/>
    <w:rsid w:val="00627DC9"/>
    <w:rsid w:val="00627FB8"/>
    <w:rsid w:val="0063098B"/>
    <w:rsid w:val="006313CE"/>
    <w:rsid w:val="006313E0"/>
    <w:rsid w:val="0063225D"/>
    <w:rsid w:val="0063254A"/>
    <w:rsid w:val="00632C1B"/>
    <w:rsid w:val="00632CD3"/>
    <w:rsid w:val="00633258"/>
    <w:rsid w:val="006336F5"/>
    <w:rsid w:val="00633805"/>
    <w:rsid w:val="0063548B"/>
    <w:rsid w:val="0063624B"/>
    <w:rsid w:val="00636285"/>
    <w:rsid w:val="00636E15"/>
    <w:rsid w:val="0063765E"/>
    <w:rsid w:val="006378BC"/>
    <w:rsid w:val="00637F73"/>
    <w:rsid w:val="00641F13"/>
    <w:rsid w:val="006425E6"/>
    <w:rsid w:val="006426F3"/>
    <w:rsid w:val="00642B86"/>
    <w:rsid w:val="00645659"/>
    <w:rsid w:val="00645AFC"/>
    <w:rsid w:val="00645BB9"/>
    <w:rsid w:val="0064618F"/>
    <w:rsid w:val="00646611"/>
    <w:rsid w:val="00646747"/>
    <w:rsid w:val="006471E6"/>
    <w:rsid w:val="0065025D"/>
    <w:rsid w:val="006511C8"/>
    <w:rsid w:val="006548CF"/>
    <w:rsid w:val="00654DCF"/>
    <w:rsid w:val="006551AB"/>
    <w:rsid w:val="006551C4"/>
    <w:rsid w:val="00655687"/>
    <w:rsid w:val="0065568F"/>
    <w:rsid w:val="0065594C"/>
    <w:rsid w:val="00655AD5"/>
    <w:rsid w:val="00656129"/>
    <w:rsid w:val="00656991"/>
    <w:rsid w:val="00660784"/>
    <w:rsid w:val="00660C9B"/>
    <w:rsid w:val="00661DF2"/>
    <w:rsid w:val="00662928"/>
    <w:rsid w:val="00662CAA"/>
    <w:rsid w:val="00662FA1"/>
    <w:rsid w:val="00663240"/>
    <w:rsid w:val="006633ED"/>
    <w:rsid w:val="00663534"/>
    <w:rsid w:val="006640FB"/>
    <w:rsid w:val="00664123"/>
    <w:rsid w:val="00664155"/>
    <w:rsid w:val="006643C2"/>
    <w:rsid w:val="0066559C"/>
    <w:rsid w:val="006660C8"/>
    <w:rsid w:val="006661D4"/>
    <w:rsid w:val="006664A5"/>
    <w:rsid w:val="00666C22"/>
    <w:rsid w:val="006672F8"/>
    <w:rsid w:val="00667D1A"/>
    <w:rsid w:val="00667E65"/>
    <w:rsid w:val="00667ED2"/>
    <w:rsid w:val="00670BCE"/>
    <w:rsid w:val="00672A1D"/>
    <w:rsid w:val="00673B8A"/>
    <w:rsid w:val="00673E9F"/>
    <w:rsid w:val="00674553"/>
    <w:rsid w:val="0067492C"/>
    <w:rsid w:val="00675481"/>
    <w:rsid w:val="00675E5D"/>
    <w:rsid w:val="0067604A"/>
    <w:rsid w:val="006762AF"/>
    <w:rsid w:val="00676743"/>
    <w:rsid w:val="00676B18"/>
    <w:rsid w:val="00676CB8"/>
    <w:rsid w:val="00676CCF"/>
    <w:rsid w:val="0068055F"/>
    <w:rsid w:val="00680E79"/>
    <w:rsid w:val="006813C7"/>
    <w:rsid w:val="006827CD"/>
    <w:rsid w:val="00682931"/>
    <w:rsid w:val="00683109"/>
    <w:rsid w:val="006837AF"/>
    <w:rsid w:val="00683DE4"/>
    <w:rsid w:val="006856FC"/>
    <w:rsid w:val="00685750"/>
    <w:rsid w:val="00685C44"/>
    <w:rsid w:val="00686FBF"/>
    <w:rsid w:val="00687360"/>
    <w:rsid w:val="00687765"/>
    <w:rsid w:val="00690CC0"/>
    <w:rsid w:val="00692647"/>
    <w:rsid w:val="00692A4E"/>
    <w:rsid w:val="00692E7C"/>
    <w:rsid w:val="00693D3D"/>
    <w:rsid w:val="00695C46"/>
    <w:rsid w:val="00696071"/>
    <w:rsid w:val="0069613C"/>
    <w:rsid w:val="006962FB"/>
    <w:rsid w:val="00696B22"/>
    <w:rsid w:val="00696EE8"/>
    <w:rsid w:val="00696F3C"/>
    <w:rsid w:val="006A13AF"/>
    <w:rsid w:val="006A16C9"/>
    <w:rsid w:val="006A2B4B"/>
    <w:rsid w:val="006A5248"/>
    <w:rsid w:val="006A537F"/>
    <w:rsid w:val="006A5636"/>
    <w:rsid w:val="006A62B9"/>
    <w:rsid w:val="006A6BD8"/>
    <w:rsid w:val="006A78E2"/>
    <w:rsid w:val="006A7EA1"/>
    <w:rsid w:val="006B043D"/>
    <w:rsid w:val="006B0EA5"/>
    <w:rsid w:val="006B1086"/>
    <w:rsid w:val="006B14A2"/>
    <w:rsid w:val="006B160B"/>
    <w:rsid w:val="006B1EFB"/>
    <w:rsid w:val="006B30D6"/>
    <w:rsid w:val="006B5C7D"/>
    <w:rsid w:val="006B6300"/>
    <w:rsid w:val="006B6563"/>
    <w:rsid w:val="006C0177"/>
    <w:rsid w:val="006C03E9"/>
    <w:rsid w:val="006C124C"/>
    <w:rsid w:val="006C2691"/>
    <w:rsid w:val="006C27CC"/>
    <w:rsid w:val="006C3435"/>
    <w:rsid w:val="006C3864"/>
    <w:rsid w:val="006C3BB0"/>
    <w:rsid w:val="006C3CBB"/>
    <w:rsid w:val="006C45AD"/>
    <w:rsid w:val="006C5396"/>
    <w:rsid w:val="006C53AC"/>
    <w:rsid w:val="006C5B64"/>
    <w:rsid w:val="006C5B6A"/>
    <w:rsid w:val="006C5E75"/>
    <w:rsid w:val="006C609C"/>
    <w:rsid w:val="006C67CB"/>
    <w:rsid w:val="006C70F0"/>
    <w:rsid w:val="006C71E1"/>
    <w:rsid w:val="006C7CD0"/>
    <w:rsid w:val="006D071A"/>
    <w:rsid w:val="006D1A8A"/>
    <w:rsid w:val="006D1F66"/>
    <w:rsid w:val="006D25C5"/>
    <w:rsid w:val="006D2A8D"/>
    <w:rsid w:val="006D2ACA"/>
    <w:rsid w:val="006D3717"/>
    <w:rsid w:val="006D4DBF"/>
    <w:rsid w:val="006D5319"/>
    <w:rsid w:val="006D5649"/>
    <w:rsid w:val="006D5CB2"/>
    <w:rsid w:val="006D739C"/>
    <w:rsid w:val="006D7CD0"/>
    <w:rsid w:val="006D7F54"/>
    <w:rsid w:val="006E1699"/>
    <w:rsid w:val="006E1BA9"/>
    <w:rsid w:val="006E22E4"/>
    <w:rsid w:val="006E347C"/>
    <w:rsid w:val="006E3DB5"/>
    <w:rsid w:val="006E3EAE"/>
    <w:rsid w:val="006E4099"/>
    <w:rsid w:val="006E47D9"/>
    <w:rsid w:val="006E4C5F"/>
    <w:rsid w:val="006E4EF5"/>
    <w:rsid w:val="006E5AB5"/>
    <w:rsid w:val="006E5B0E"/>
    <w:rsid w:val="006E7EC3"/>
    <w:rsid w:val="006F016B"/>
    <w:rsid w:val="006F02D6"/>
    <w:rsid w:val="006F04C6"/>
    <w:rsid w:val="006F0E31"/>
    <w:rsid w:val="006F160B"/>
    <w:rsid w:val="006F1A3C"/>
    <w:rsid w:val="006F2417"/>
    <w:rsid w:val="006F2697"/>
    <w:rsid w:val="006F27E9"/>
    <w:rsid w:val="006F2B65"/>
    <w:rsid w:val="006F30E8"/>
    <w:rsid w:val="006F3831"/>
    <w:rsid w:val="006F48C6"/>
    <w:rsid w:val="006F4DB2"/>
    <w:rsid w:val="006F57F9"/>
    <w:rsid w:val="006F5B47"/>
    <w:rsid w:val="006F602F"/>
    <w:rsid w:val="006F626E"/>
    <w:rsid w:val="006F70CE"/>
    <w:rsid w:val="006F74CD"/>
    <w:rsid w:val="006F7EDB"/>
    <w:rsid w:val="006F7FD3"/>
    <w:rsid w:val="00700928"/>
    <w:rsid w:val="00700E4D"/>
    <w:rsid w:val="00703457"/>
    <w:rsid w:val="0070378E"/>
    <w:rsid w:val="007038CF"/>
    <w:rsid w:val="00703D18"/>
    <w:rsid w:val="007044FC"/>
    <w:rsid w:val="00704568"/>
    <w:rsid w:val="00704603"/>
    <w:rsid w:val="00704E68"/>
    <w:rsid w:val="007054FA"/>
    <w:rsid w:val="0070578B"/>
    <w:rsid w:val="00705EA7"/>
    <w:rsid w:val="007069C4"/>
    <w:rsid w:val="00706F6C"/>
    <w:rsid w:val="0070796C"/>
    <w:rsid w:val="00707AD7"/>
    <w:rsid w:val="0071009A"/>
    <w:rsid w:val="0071048D"/>
    <w:rsid w:val="00710B45"/>
    <w:rsid w:val="00711D94"/>
    <w:rsid w:val="00712792"/>
    <w:rsid w:val="00714157"/>
    <w:rsid w:val="00714257"/>
    <w:rsid w:val="00714656"/>
    <w:rsid w:val="00714FAA"/>
    <w:rsid w:val="0071662E"/>
    <w:rsid w:val="00717016"/>
    <w:rsid w:val="00717515"/>
    <w:rsid w:val="007208A6"/>
    <w:rsid w:val="007213A6"/>
    <w:rsid w:val="00721792"/>
    <w:rsid w:val="00721899"/>
    <w:rsid w:val="00721A7C"/>
    <w:rsid w:val="0072263B"/>
    <w:rsid w:val="00723B7E"/>
    <w:rsid w:val="007246E6"/>
    <w:rsid w:val="00725146"/>
    <w:rsid w:val="007253E7"/>
    <w:rsid w:val="00725DF4"/>
    <w:rsid w:val="00726164"/>
    <w:rsid w:val="00726CF4"/>
    <w:rsid w:val="00726EBB"/>
    <w:rsid w:val="007275D6"/>
    <w:rsid w:val="00727E94"/>
    <w:rsid w:val="00730172"/>
    <w:rsid w:val="007318EE"/>
    <w:rsid w:val="007325C0"/>
    <w:rsid w:val="00732BFF"/>
    <w:rsid w:val="00733253"/>
    <w:rsid w:val="0073345F"/>
    <w:rsid w:val="007343F7"/>
    <w:rsid w:val="00734578"/>
    <w:rsid w:val="00734CCE"/>
    <w:rsid w:val="00735B8D"/>
    <w:rsid w:val="00736EED"/>
    <w:rsid w:val="00737460"/>
    <w:rsid w:val="00737B03"/>
    <w:rsid w:val="00740B4F"/>
    <w:rsid w:val="00740CF8"/>
    <w:rsid w:val="00740DAB"/>
    <w:rsid w:val="00741469"/>
    <w:rsid w:val="00742AC3"/>
    <w:rsid w:val="00742E5F"/>
    <w:rsid w:val="0074315E"/>
    <w:rsid w:val="0074324F"/>
    <w:rsid w:val="00744473"/>
    <w:rsid w:val="00744804"/>
    <w:rsid w:val="007457D5"/>
    <w:rsid w:val="00745AF7"/>
    <w:rsid w:val="00746EA1"/>
    <w:rsid w:val="00746FA2"/>
    <w:rsid w:val="00747058"/>
    <w:rsid w:val="007501D0"/>
    <w:rsid w:val="00750781"/>
    <w:rsid w:val="00752BFF"/>
    <w:rsid w:val="00753B60"/>
    <w:rsid w:val="00755895"/>
    <w:rsid w:val="00755F90"/>
    <w:rsid w:val="007566EA"/>
    <w:rsid w:val="00756AED"/>
    <w:rsid w:val="007570F0"/>
    <w:rsid w:val="0075712F"/>
    <w:rsid w:val="007576E9"/>
    <w:rsid w:val="007578FD"/>
    <w:rsid w:val="00761498"/>
    <w:rsid w:val="00761AFD"/>
    <w:rsid w:val="00762282"/>
    <w:rsid w:val="00764E25"/>
    <w:rsid w:val="007654A2"/>
    <w:rsid w:val="007659B5"/>
    <w:rsid w:val="00765D72"/>
    <w:rsid w:val="00767C62"/>
    <w:rsid w:val="00770804"/>
    <w:rsid w:val="00770DC5"/>
    <w:rsid w:val="0077152C"/>
    <w:rsid w:val="00772E45"/>
    <w:rsid w:val="0077325C"/>
    <w:rsid w:val="007736A3"/>
    <w:rsid w:val="00773841"/>
    <w:rsid w:val="00773944"/>
    <w:rsid w:val="00773B90"/>
    <w:rsid w:val="007744A5"/>
    <w:rsid w:val="00775014"/>
    <w:rsid w:val="00775762"/>
    <w:rsid w:val="007760D7"/>
    <w:rsid w:val="007765F9"/>
    <w:rsid w:val="0078034B"/>
    <w:rsid w:val="00781038"/>
    <w:rsid w:val="00781B74"/>
    <w:rsid w:val="00782035"/>
    <w:rsid w:val="00782107"/>
    <w:rsid w:val="0078265C"/>
    <w:rsid w:val="00782FB2"/>
    <w:rsid w:val="007837CF"/>
    <w:rsid w:val="007846D4"/>
    <w:rsid w:val="00784C9C"/>
    <w:rsid w:val="00784E5B"/>
    <w:rsid w:val="0078737C"/>
    <w:rsid w:val="007876D2"/>
    <w:rsid w:val="00791F0A"/>
    <w:rsid w:val="00792420"/>
    <w:rsid w:val="0079318B"/>
    <w:rsid w:val="007931C4"/>
    <w:rsid w:val="00793675"/>
    <w:rsid w:val="00794278"/>
    <w:rsid w:val="0079446A"/>
    <w:rsid w:val="007945B0"/>
    <w:rsid w:val="00795AA1"/>
    <w:rsid w:val="007964C2"/>
    <w:rsid w:val="007969CC"/>
    <w:rsid w:val="00796FAD"/>
    <w:rsid w:val="007A043A"/>
    <w:rsid w:val="007A06D4"/>
    <w:rsid w:val="007A0882"/>
    <w:rsid w:val="007A09C7"/>
    <w:rsid w:val="007A0A16"/>
    <w:rsid w:val="007A0BA4"/>
    <w:rsid w:val="007A18A8"/>
    <w:rsid w:val="007A1FB0"/>
    <w:rsid w:val="007A26B7"/>
    <w:rsid w:val="007A3A94"/>
    <w:rsid w:val="007A3BE8"/>
    <w:rsid w:val="007A4B08"/>
    <w:rsid w:val="007A4DAA"/>
    <w:rsid w:val="007A5225"/>
    <w:rsid w:val="007A6463"/>
    <w:rsid w:val="007A674B"/>
    <w:rsid w:val="007A6A68"/>
    <w:rsid w:val="007A6F63"/>
    <w:rsid w:val="007A73E7"/>
    <w:rsid w:val="007A7556"/>
    <w:rsid w:val="007A7D32"/>
    <w:rsid w:val="007B0969"/>
    <w:rsid w:val="007B0BE1"/>
    <w:rsid w:val="007B0D17"/>
    <w:rsid w:val="007B10F7"/>
    <w:rsid w:val="007B1885"/>
    <w:rsid w:val="007B1A15"/>
    <w:rsid w:val="007B1ED5"/>
    <w:rsid w:val="007B25D6"/>
    <w:rsid w:val="007B2F9D"/>
    <w:rsid w:val="007B3B3D"/>
    <w:rsid w:val="007B4E6C"/>
    <w:rsid w:val="007B5296"/>
    <w:rsid w:val="007B63BD"/>
    <w:rsid w:val="007B645E"/>
    <w:rsid w:val="007B6598"/>
    <w:rsid w:val="007B69F7"/>
    <w:rsid w:val="007B6AAB"/>
    <w:rsid w:val="007C07E1"/>
    <w:rsid w:val="007C1271"/>
    <w:rsid w:val="007C15AB"/>
    <w:rsid w:val="007C179B"/>
    <w:rsid w:val="007C27E0"/>
    <w:rsid w:val="007C2B92"/>
    <w:rsid w:val="007C3561"/>
    <w:rsid w:val="007C448E"/>
    <w:rsid w:val="007C48C2"/>
    <w:rsid w:val="007C4CC3"/>
    <w:rsid w:val="007C54D4"/>
    <w:rsid w:val="007C5DA6"/>
    <w:rsid w:val="007C5DFC"/>
    <w:rsid w:val="007C65F1"/>
    <w:rsid w:val="007C69CA"/>
    <w:rsid w:val="007C6C9C"/>
    <w:rsid w:val="007C7C12"/>
    <w:rsid w:val="007D0F56"/>
    <w:rsid w:val="007D1429"/>
    <w:rsid w:val="007D14E7"/>
    <w:rsid w:val="007D2B7E"/>
    <w:rsid w:val="007D2BA1"/>
    <w:rsid w:val="007D32DC"/>
    <w:rsid w:val="007D35A6"/>
    <w:rsid w:val="007D363D"/>
    <w:rsid w:val="007D42FC"/>
    <w:rsid w:val="007D4473"/>
    <w:rsid w:val="007D4999"/>
    <w:rsid w:val="007D5843"/>
    <w:rsid w:val="007D5852"/>
    <w:rsid w:val="007D78FD"/>
    <w:rsid w:val="007D7F96"/>
    <w:rsid w:val="007E000E"/>
    <w:rsid w:val="007E03E0"/>
    <w:rsid w:val="007E086A"/>
    <w:rsid w:val="007E0A31"/>
    <w:rsid w:val="007E1B19"/>
    <w:rsid w:val="007E27CA"/>
    <w:rsid w:val="007E28E3"/>
    <w:rsid w:val="007E332F"/>
    <w:rsid w:val="007E3858"/>
    <w:rsid w:val="007E3FC9"/>
    <w:rsid w:val="007E48E9"/>
    <w:rsid w:val="007E4B3A"/>
    <w:rsid w:val="007E5D19"/>
    <w:rsid w:val="007E5D68"/>
    <w:rsid w:val="007E5ECC"/>
    <w:rsid w:val="007E6327"/>
    <w:rsid w:val="007E7661"/>
    <w:rsid w:val="007F01E5"/>
    <w:rsid w:val="007F06DF"/>
    <w:rsid w:val="007F1160"/>
    <w:rsid w:val="007F1958"/>
    <w:rsid w:val="007F2310"/>
    <w:rsid w:val="007F2B18"/>
    <w:rsid w:val="007F307C"/>
    <w:rsid w:val="007F3371"/>
    <w:rsid w:val="007F348C"/>
    <w:rsid w:val="007F3ADF"/>
    <w:rsid w:val="007F4821"/>
    <w:rsid w:val="007F5CFC"/>
    <w:rsid w:val="007F6E7B"/>
    <w:rsid w:val="007F7076"/>
    <w:rsid w:val="007F7387"/>
    <w:rsid w:val="007F754F"/>
    <w:rsid w:val="007F7963"/>
    <w:rsid w:val="007F7CDA"/>
    <w:rsid w:val="00800357"/>
    <w:rsid w:val="008005F7"/>
    <w:rsid w:val="00800CE9"/>
    <w:rsid w:val="00800D5E"/>
    <w:rsid w:val="00800DB7"/>
    <w:rsid w:val="008016C3"/>
    <w:rsid w:val="00801B72"/>
    <w:rsid w:val="0080206C"/>
    <w:rsid w:val="0080255E"/>
    <w:rsid w:val="00802A58"/>
    <w:rsid w:val="00802C4A"/>
    <w:rsid w:val="00806323"/>
    <w:rsid w:val="00806869"/>
    <w:rsid w:val="0080706A"/>
    <w:rsid w:val="008073B4"/>
    <w:rsid w:val="008078A9"/>
    <w:rsid w:val="00807B6B"/>
    <w:rsid w:val="00807F32"/>
    <w:rsid w:val="0081028B"/>
    <w:rsid w:val="00812EAF"/>
    <w:rsid w:val="00813EC1"/>
    <w:rsid w:val="00813FCD"/>
    <w:rsid w:val="0081443A"/>
    <w:rsid w:val="00814443"/>
    <w:rsid w:val="008150D0"/>
    <w:rsid w:val="00815569"/>
    <w:rsid w:val="008161F5"/>
    <w:rsid w:val="008168F1"/>
    <w:rsid w:val="00817179"/>
    <w:rsid w:val="008175DF"/>
    <w:rsid w:val="00820791"/>
    <w:rsid w:val="008209C3"/>
    <w:rsid w:val="00821596"/>
    <w:rsid w:val="00822603"/>
    <w:rsid w:val="0082325C"/>
    <w:rsid w:val="008244C5"/>
    <w:rsid w:val="0082460E"/>
    <w:rsid w:val="0082548A"/>
    <w:rsid w:val="00825A8A"/>
    <w:rsid w:val="00826441"/>
    <w:rsid w:val="00826826"/>
    <w:rsid w:val="0082690C"/>
    <w:rsid w:val="00826965"/>
    <w:rsid w:val="00826BA8"/>
    <w:rsid w:val="008273FF"/>
    <w:rsid w:val="00830204"/>
    <w:rsid w:val="00830343"/>
    <w:rsid w:val="00830AB3"/>
    <w:rsid w:val="00831E1A"/>
    <w:rsid w:val="00831FFA"/>
    <w:rsid w:val="008324A2"/>
    <w:rsid w:val="008324BC"/>
    <w:rsid w:val="00832959"/>
    <w:rsid w:val="008330BE"/>
    <w:rsid w:val="008337FB"/>
    <w:rsid w:val="00833832"/>
    <w:rsid w:val="008341A8"/>
    <w:rsid w:val="00834F81"/>
    <w:rsid w:val="00835CA9"/>
    <w:rsid w:val="00836E8E"/>
    <w:rsid w:val="008374EC"/>
    <w:rsid w:val="00840253"/>
    <w:rsid w:val="00840279"/>
    <w:rsid w:val="0084110F"/>
    <w:rsid w:val="008412B5"/>
    <w:rsid w:val="00843D63"/>
    <w:rsid w:val="008455C3"/>
    <w:rsid w:val="0084672B"/>
    <w:rsid w:val="00851246"/>
    <w:rsid w:val="00851284"/>
    <w:rsid w:val="00851940"/>
    <w:rsid w:val="00851C6B"/>
    <w:rsid w:val="008528B9"/>
    <w:rsid w:val="00853100"/>
    <w:rsid w:val="00853929"/>
    <w:rsid w:val="008548DE"/>
    <w:rsid w:val="00854B3B"/>
    <w:rsid w:val="008550A2"/>
    <w:rsid w:val="008558E7"/>
    <w:rsid w:val="0085688B"/>
    <w:rsid w:val="00857949"/>
    <w:rsid w:val="00857BF2"/>
    <w:rsid w:val="00857D78"/>
    <w:rsid w:val="00857F0A"/>
    <w:rsid w:val="00860318"/>
    <w:rsid w:val="0086066D"/>
    <w:rsid w:val="00861CBC"/>
    <w:rsid w:val="008621EE"/>
    <w:rsid w:val="0086258E"/>
    <w:rsid w:val="008628B7"/>
    <w:rsid w:val="00863118"/>
    <w:rsid w:val="0086337E"/>
    <w:rsid w:val="00863EA9"/>
    <w:rsid w:val="0086412D"/>
    <w:rsid w:val="00864474"/>
    <w:rsid w:val="00864BB5"/>
    <w:rsid w:val="00865433"/>
    <w:rsid w:val="00865932"/>
    <w:rsid w:val="00866940"/>
    <w:rsid w:val="00867A55"/>
    <w:rsid w:val="008723F4"/>
    <w:rsid w:val="00873B00"/>
    <w:rsid w:val="00873B22"/>
    <w:rsid w:val="00874140"/>
    <w:rsid w:val="00874775"/>
    <w:rsid w:val="00874943"/>
    <w:rsid w:val="008749DB"/>
    <w:rsid w:val="00876026"/>
    <w:rsid w:val="008761FC"/>
    <w:rsid w:val="00876B71"/>
    <w:rsid w:val="008770DB"/>
    <w:rsid w:val="0087783D"/>
    <w:rsid w:val="0088029D"/>
    <w:rsid w:val="00880671"/>
    <w:rsid w:val="00880A73"/>
    <w:rsid w:val="00881AF6"/>
    <w:rsid w:val="00881C50"/>
    <w:rsid w:val="0088349F"/>
    <w:rsid w:val="00883E5E"/>
    <w:rsid w:val="00884DD3"/>
    <w:rsid w:val="008856B6"/>
    <w:rsid w:val="00886519"/>
    <w:rsid w:val="00887F30"/>
    <w:rsid w:val="00890D90"/>
    <w:rsid w:val="008910FA"/>
    <w:rsid w:val="00891C76"/>
    <w:rsid w:val="00891E25"/>
    <w:rsid w:val="00891F45"/>
    <w:rsid w:val="00892BA0"/>
    <w:rsid w:val="00892E4B"/>
    <w:rsid w:val="0089312D"/>
    <w:rsid w:val="00893649"/>
    <w:rsid w:val="008944CA"/>
    <w:rsid w:val="00894B4C"/>
    <w:rsid w:val="00894E83"/>
    <w:rsid w:val="00895061"/>
    <w:rsid w:val="008953AD"/>
    <w:rsid w:val="008956E7"/>
    <w:rsid w:val="008962E7"/>
    <w:rsid w:val="008A0850"/>
    <w:rsid w:val="008A0853"/>
    <w:rsid w:val="008A1217"/>
    <w:rsid w:val="008A153E"/>
    <w:rsid w:val="008A179B"/>
    <w:rsid w:val="008A1DB6"/>
    <w:rsid w:val="008A1E53"/>
    <w:rsid w:val="008A2221"/>
    <w:rsid w:val="008A3CA0"/>
    <w:rsid w:val="008A408B"/>
    <w:rsid w:val="008A43FA"/>
    <w:rsid w:val="008A5466"/>
    <w:rsid w:val="008A59D0"/>
    <w:rsid w:val="008A5A2B"/>
    <w:rsid w:val="008A6224"/>
    <w:rsid w:val="008A6ED6"/>
    <w:rsid w:val="008A7733"/>
    <w:rsid w:val="008A79E6"/>
    <w:rsid w:val="008A7CFA"/>
    <w:rsid w:val="008B0215"/>
    <w:rsid w:val="008B02D2"/>
    <w:rsid w:val="008B061E"/>
    <w:rsid w:val="008B0962"/>
    <w:rsid w:val="008B0F79"/>
    <w:rsid w:val="008B10B9"/>
    <w:rsid w:val="008B149B"/>
    <w:rsid w:val="008B2172"/>
    <w:rsid w:val="008B25B4"/>
    <w:rsid w:val="008B2F1F"/>
    <w:rsid w:val="008B311C"/>
    <w:rsid w:val="008B3426"/>
    <w:rsid w:val="008B4201"/>
    <w:rsid w:val="008B562F"/>
    <w:rsid w:val="008B5F63"/>
    <w:rsid w:val="008B6768"/>
    <w:rsid w:val="008B6EFD"/>
    <w:rsid w:val="008B754A"/>
    <w:rsid w:val="008B7830"/>
    <w:rsid w:val="008B7F20"/>
    <w:rsid w:val="008C08F3"/>
    <w:rsid w:val="008C09D7"/>
    <w:rsid w:val="008C19A1"/>
    <w:rsid w:val="008C20EA"/>
    <w:rsid w:val="008C2E3B"/>
    <w:rsid w:val="008C3561"/>
    <w:rsid w:val="008C3BA8"/>
    <w:rsid w:val="008C40D1"/>
    <w:rsid w:val="008C414B"/>
    <w:rsid w:val="008C5857"/>
    <w:rsid w:val="008C6303"/>
    <w:rsid w:val="008C6872"/>
    <w:rsid w:val="008C756E"/>
    <w:rsid w:val="008D0309"/>
    <w:rsid w:val="008D03A6"/>
    <w:rsid w:val="008D03EC"/>
    <w:rsid w:val="008D063B"/>
    <w:rsid w:val="008D0FCB"/>
    <w:rsid w:val="008D11EA"/>
    <w:rsid w:val="008D1201"/>
    <w:rsid w:val="008D136A"/>
    <w:rsid w:val="008D1F8B"/>
    <w:rsid w:val="008D21F8"/>
    <w:rsid w:val="008D22ED"/>
    <w:rsid w:val="008D2434"/>
    <w:rsid w:val="008D2D81"/>
    <w:rsid w:val="008D30E0"/>
    <w:rsid w:val="008D3DA2"/>
    <w:rsid w:val="008D4090"/>
    <w:rsid w:val="008D6024"/>
    <w:rsid w:val="008D6269"/>
    <w:rsid w:val="008D7281"/>
    <w:rsid w:val="008D7E85"/>
    <w:rsid w:val="008E0347"/>
    <w:rsid w:val="008E08AF"/>
    <w:rsid w:val="008E0B47"/>
    <w:rsid w:val="008E16D9"/>
    <w:rsid w:val="008E16FC"/>
    <w:rsid w:val="008E1972"/>
    <w:rsid w:val="008E2B2A"/>
    <w:rsid w:val="008E2B43"/>
    <w:rsid w:val="008E3AB2"/>
    <w:rsid w:val="008E4D16"/>
    <w:rsid w:val="008E521B"/>
    <w:rsid w:val="008E5C22"/>
    <w:rsid w:val="008E5CD5"/>
    <w:rsid w:val="008E5FFA"/>
    <w:rsid w:val="008E66B6"/>
    <w:rsid w:val="008E690A"/>
    <w:rsid w:val="008E7485"/>
    <w:rsid w:val="008E759D"/>
    <w:rsid w:val="008F06CF"/>
    <w:rsid w:val="008F0854"/>
    <w:rsid w:val="008F0ED2"/>
    <w:rsid w:val="008F35ED"/>
    <w:rsid w:val="008F3C6A"/>
    <w:rsid w:val="008F410B"/>
    <w:rsid w:val="008F43B6"/>
    <w:rsid w:val="008F46D5"/>
    <w:rsid w:val="008F5480"/>
    <w:rsid w:val="008F58B3"/>
    <w:rsid w:val="008F63EA"/>
    <w:rsid w:val="008F7770"/>
    <w:rsid w:val="008F7B4F"/>
    <w:rsid w:val="0090397C"/>
    <w:rsid w:val="00903AD6"/>
    <w:rsid w:val="00904764"/>
    <w:rsid w:val="00904A44"/>
    <w:rsid w:val="00904F48"/>
    <w:rsid w:val="009050C0"/>
    <w:rsid w:val="0090521B"/>
    <w:rsid w:val="009060B2"/>
    <w:rsid w:val="009068A1"/>
    <w:rsid w:val="00906990"/>
    <w:rsid w:val="0090730A"/>
    <w:rsid w:val="00907583"/>
    <w:rsid w:val="009077C4"/>
    <w:rsid w:val="00907817"/>
    <w:rsid w:val="0091094A"/>
    <w:rsid w:val="00910A54"/>
    <w:rsid w:val="00911970"/>
    <w:rsid w:val="00911C93"/>
    <w:rsid w:val="00911F5B"/>
    <w:rsid w:val="00912003"/>
    <w:rsid w:val="00912241"/>
    <w:rsid w:val="009123DD"/>
    <w:rsid w:val="009126EF"/>
    <w:rsid w:val="00912B06"/>
    <w:rsid w:val="00913DB0"/>
    <w:rsid w:val="009148BE"/>
    <w:rsid w:val="00914CB9"/>
    <w:rsid w:val="00915AD0"/>
    <w:rsid w:val="00915BC9"/>
    <w:rsid w:val="00915DBD"/>
    <w:rsid w:val="00916503"/>
    <w:rsid w:val="009168B9"/>
    <w:rsid w:val="00916A97"/>
    <w:rsid w:val="00916D93"/>
    <w:rsid w:val="00917523"/>
    <w:rsid w:val="00917FC3"/>
    <w:rsid w:val="00920085"/>
    <w:rsid w:val="0092023F"/>
    <w:rsid w:val="009202FC"/>
    <w:rsid w:val="009207D9"/>
    <w:rsid w:val="00921990"/>
    <w:rsid w:val="00921D54"/>
    <w:rsid w:val="00921FB1"/>
    <w:rsid w:val="009220AA"/>
    <w:rsid w:val="00922310"/>
    <w:rsid w:val="00922773"/>
    <w:rsid w:val="009232A1"/>
    <w:rsid w:val="009236C2"/>
    <w:rsid w:val="009241ED"/>
    <w:rsid w:val="009258FB"/>
    <w:rsid w:val="00925D4F"/>
    <w:rsid w:val="00926240"/>
    <w:rsid w:val="0092627C"/>
    <w:rsid w:val="00927105"/>
    <w:rsid w:val="0092772A"/>
    <w:rsid w:val="00927751"/>
    <w:rsid w:val="00927767"/>
    <w:rsid w:val="009308A4"/>
    <w:rsid w:val="00930DF1"/>
    <w:rsid w:val="009313D5"/>
    <w:rsid w:val="0093151C"/>
    <w:rsid w:val="00931ED5"/>
    <w:rsid w:val="0093216D"/>
    <w:rsid w:val="009325B5"/>
    <w:rsid w:val="00933E55"/>
    <w:rsid w:val="0093466C"/>
    <w:rsid w:val="00934A4D"/>
    <w:rsid w:val="00935A63"/>
    <w:rsid w:val="00936191"/>
    <w:rsid w:val="00936DD6"/>
    <w:rsid w:val="00936E22"/>
    <w:rsid w:val="0094030E"/>
    <w:rsid w:val="00940626"/>
    <w:rsid w:val="00940C4B"/>
    <w:rsid w:val="00941026"/>
    <w:rsid w:val="00941092"/>
    <w:rsid w:val="0094159C"/>
    <w:rsid w:val="00941838"/>
    <w:rsid w:val="00941FBD"/>
    <w:rsid w:val="00944F66"/>
    <w:rsid w:val="009452C4"/>
    <w:rsid w:val="009454EB"/>
    <w:rsid w:val="00945B9D"/>
    <w:rsid w:val="00947059"/>
    <w:rsid w:val="0094714F"/>
    <w:rsid w:val="009473BE"/>
    <w:rsid w:val="00947EB8"/>
    <w:rsid w:val="00950651"/>
    <w:rsid w:val="00950D63"/>
    <w:rsid w:val="009512C6"/>
    <w:rsid w:val="0095154A"/>
    <w:rsid w:val="00952159"/>
    <w:rsid w:val="00952199"/>
    <w:rsid w:val="00952AD4"/>
    <w:rsid w:val="00952EB2"/>
    <w:rsid w:val="009530B2"/>
    <w:rsid w:val="009533BD"/>
    <w:rsid w:val="0095473A"/>
    <w:rsid w:val="00955626"/>
    <w:rsid w:val="0095620B"/>
    <w:rsid w:val="00956EB8"/>
    <w:rsid w:val="0095725B"/>
    <w:rsid w:val="00957E03"/>
    <w:rsid w:val="00960213"/>
    <w:rsid w:val="009605C2"/>
    <w:rsid w:val="00960A04"/>
    <w:rsid w:val="0096126E"/>
    <w:rsid w:val="00961EB7"/>
    <w:rsid w:val="0096275F"/>
    <w:rsid w:val="00962D28"/>
    <w:rsid w:val="00962EBF"/>
    <w:rsid w:val="0096395C"/>
    <w:rsid w:val="00963FD6"/>
    <w:rsid w:val="00966B2B"/>
    <w:rsid w:val="00967022"/>
    <w:rsid w:val="0096768B"/>
    <w:rsid w:val="00967D2A"/>
    <w:rsid w:val="00971420"/>
    <w:rsid w:val="009716E7"/>
    <w:rsid w:val="00972E94"/>
    <w:rsid w:val="009740C3"/>
    <w:rsid w:val="00974268"/>
    <w:rsid w:val="00975672"/>
    <w:rsid w:val="00976039"/>
    <w:rsid w:val="00976199"/>
    <w:rsid w:val="00976996"/>
    <w:rsid w:val="0097734F"/>
    <w:rsid w:val="00981F34"/>
    <w:rsid w:val="00982512"/>
    <w:rsid w:val="00982601"/>
    <w:rsid w:val="00982BF6"/>
    <w:rsid w:val="0098302F"/>
    <w:rsid w:val="009835F6"/>
    <w:rsid w:val="00985B17"/>
    <w:rsid w:val="00986879"/>
    <w:rsid w:val="0098704F"/>
    <w:rsid w:val="00987A46"/>
    <w:rsid w:val="00987BE1"/>
    <w:rsid w:val="00990DA6"/>
    <w:rsid w:val="0099235E"/>
    <w:rsid w:val="00992928"/>
    <w:rsid w:val="009929BF"/>
    <w:rsid w:val="00994750"/>
    <w:rsid w:val="00994D49"/>
    <w:rsid w:val="00994DAB"/>
    <w:rsid w:val="00994EDE"/>
    <w:rsid w:val="00995570"/>
    <w:rsid w:val="0099558B"/>
    <w:rsid w:val="00997F45"/>
    <w:rsid w:val="009A18F9"/>
    <w:rsid w:val="009A24DA"/>
    <w:rsid w:val="009A27FE"/>
    <w:rsid w:val="009A2F18"/>
    <w:rsid w:val="009A2FD7"/>
    <w:rsid w:val="009A3EB1"/>
    <w:rsid w:val="009A5517"/>
    <w:rsid w:val="009A56AB"/>
    <w:rsid w:val="009A56F0"/>
    <w:rsid w:val="009A587E"/>
    <w:rsid w:val="009A6056"/>
    <w:rsid w:val="009A6F9E"/>
    <w:rsid w:val="009A730F"/>
    <w:rsid w:val="009B032F"/>
    <w:rsid w:val="009B05DB"/>
    <w:rsid w:val="009B3E89"/>
    <w:rsid w:val="009B460B"/>
    <w:rsid w:val="009B53B6"/>
    <w:rsid w:val="009B541B"/>
    <w:rsid w:val="009B543E"/>
    <w:rsid w:val="009B57C6"/>
    <w:rsid w:val="009B6C25"/>
    <w:rsid w:val="009B707F"/>
    <w:rsid w:val="009B728D"/>
    <w:rsid w:val="009B7513"/>
    <w:rsid w:val="009C010E"/>
    <w:rsid w:val="009C071A"/>
    <w:rsid w:val="009C0CAF"/>
    <w:rsid w:val="009C0E12"/>
    <w:rsid w:val="009C14D5"/>
    <w:rsid w:val="009C3475"/>
    <w:rsid w:val="009C375F"/>
    <w:rsid w:val="009C385F"/>
    <w:rsid w:val="009C4ADC"/>
    <w:rsid w:val="009C5292"/>
    <w:rsid w:val="009C5365"/>
    <w:rsid w:val="009C5ADE"/>
    <w:rsid w:val="009C6FCA"/>
    <w:rsid w:val="009D071A"/>
    <w:rsid w:val="009D0BA5"/>
    <w:rsid w:val="009D12C5"/>
    <w:rsid w:val="009D14C7"/>
    <w:rsid w:val="009D228C"/>
    <w:rsid w:val="009D3A02"/>
    <w:rsid w:val="009D54C1"/>
    <w:rsid w:val="009D5AB2"/>
    <w:rsid w:val="009D6AF3"/>
    <w:rsid w:val="009D6E51"/>
    <w:rsid w:val="009D7379"/>
    <w:rsid w:val="009D7C35"/>
    <w:rsid w:val="009E04C2"/>
    <w:rsid w:val="009E090C"/>
    <w:rsid w:val="009E0A6E"/>
    <w:rsid w:val="009E101A"/>
    <w:rsid w:val="009E12E6"/>
    <w:rsid w:val="009E2E8D"/>
    <w:rsid w:val="009E3005"/>
    <w:rsid w:val="009E3035"/>
    <w:rsid w:val="009E3C92"/>
    <w:rsid w:val="009E4432"/>
    <w:rsid w:val="009E47FD"/>
    <w:rsid w:val="009E4F5F"/>
    <w:rsid w:val="009E5134"/>
    <w:rsid w:val="009E703C"/>
    <w:rsid w:val="009E72C3"/>
    <w:rsid w:val="009E72FF"/>
    <w:rsid w:val="009F01B7"/>
    <w:rsid w:val="009F074E"/>
    <w:rsid w:val="009F0E04"/>
    <w:rsid w:val="009F1215"/>
    <w:rsid w:val="009F13A2"/>
    <w:rsid w:val="009F1739"/>
    <w:rsid w:val="009F2E4E"/>
    <w:rsid w:val="009F34FA"/>
    <w:rsid w:val="009F3725"/>
    <w:rsid w:val="009F54D4"/>
    <w:rsid w:val="009F67DF"/>
    <w:rsid w:val="009F6BBA"/>
    <w:rsid w:val="009F6CA3"/>
    <w:rsid w:val="009F7D45"/>
    <w:rsid w:val="00A0020D"/>
    <w:rsid w:val="00A00525"/>
    <w:rsid w:val="00A00E89"/>
    <w:rsid w:val="00A0147C"/>
    <w:rsid w:val="00A015CC"/>
    <w:rsid w:val="00A01629"/>
    <w:rsid w:val="00A01ABD"/>
    <w:rsid w:val="00A0226E"/>
    <w:rsid w:val="00A0374B"/>
    <w:rsid w:val="00A0387D"/>
    <w:rsid w:val="00A03C02"/>
    <w:rsid w:val="00A03C86"/>
    <w:rsid w:val="00A04660"/>
    <w:rsid w:val="00A04A08"/>
    <w:rsid w:val="00A05414"/>
    <w:rsid w:val="00A05807"/>
    <w:rsid w:val="00A05ABD"/>
    <w:rsid w:val="00A06522"/>
    <w:rsid w:val="00A06A91"/>
    <w:rsid w:val="00A078FE"/>
    <w:rsid w:val="00A10B28"/>
    <w:rsid w:val="00A140FE"/>
    <w:rsid w:val="00A14504"/>
    <w:rsid w:val="00A1555A"/>
    <w:rsid w:val="00A16201"/>
    <w:rsid w:val="00A165E5"/>
    <w:rsid w:val="00A165E9"/>
    <w:rsid w:val="00A16876"/>
    <w:rsid w:val="00A1699E"/>
    <w:rsid w:val="00A16AEB"/>
    <w:rsid w:val="00A16C00"/>
    <w:rsid w:val="00A16F03"/>
    <w:rsid w:val="00A17BF9"/>
    <w:rsid w:val="00A208AA"/>
    <w:rsid w:val="00A20BBD"/>
    <w:rsid w:val="00A213C1"/>
    <w:rsid w:val="00A2220A"/>
    <w:rsid w:val="00A23810"/>
    <w:rsid w:val="00A23864"/>
    <w:rsid w:val="00A24789"/>
    <w:rsid w:val="00A256C9"/>
    <w:rsid w:val="00A25A0F"/>
    <w:rsid w:val="00A26272"/>
    <w:rsid w:val="00A26B7A"/>
    <w:rsid w:val="00A27797"/>
    <w:rsid w:val="00A27851"/>
    <w:rsid w:val="00A27875"/>
    <w:rsid w:val="00A3097A"/>
    <w:rsid w:val="00A30A78"/>
    <w:rsid w:val="00A31C00"/>
    <w:rsid w:val="00A33221"/>
    <w:rsid w:val="00A33B80"/>
    <w:rsid w:val="00A33F15"/>
    <w:rsid w:val="00A34810"/>
    <w:rsid w:val="00A35087"/>
    <w:rsid w:val="00A36A79"/>
    <w:rsid w:val="00A376EF"/>
    <w:rsid w:val="00A37E92"/>
    <w:rsid w:val="00A400E4"/>
    <w:rsid w:val="00A40282"/>
    <w:rsid w:val="00A40465"/>
    <w:rsid w:val="00A407A2"/>
    <w:rsid w:val="00A408AE"/>
    <w:rsid w:val="00A40EE5"/>
    <w:rsid w:val="00A41501"/>
    <w:rsid w:val="00A42E81"/>
    <w:rsid w:val="00A43164"/>
    <w:rsid w:val="00A43D8B"/>
    <w:rsid w:val="00A44048"/>
    <w:rsid w:val="00A44785"/>
    <w:rsid w:val="00A44794"/>
    <w:rsid w:val="00A463A8"/>
    <w:rsid w:val="00A46B74"/>
    <w:rsid w:val="00A503E7"/>
    <w:rsid w:val="00A50569"/>
    <w:rsid w:val="00A5148F"/>
    <w:rsid w:val="00A5175B"/>
    <w:rsid w:val="00A51B43"/>
    <w:rsid w:val="00A5246D"/>
    <w:rsid w:val="00A5279B"/>
    <w:rsid w:val="00A52FCA"/>
    <w:rsid w:val="00A53061"/>
    <w:rsid w:val="00A53717"/>
    <w:rsid w:val="00A53AA1"/>
    <w:rsid w:val="00A55375"/>
    <w:rsid w:val="00A55747"/>
    <w:rsid w:val="00A559D2"/>
    <w:rsid w:val="00A55FC9"/>
    <w:rsid w:val="00A561BA"/>
    <w:rsid w:val="00A56248"/>
    <w:rsid w:val="00A571CD"/>
    <w:rsid w:val="00A575F7"/>
    <w:rsid w:val="00A57BAF"/>
    <w:rsid w:val="00A60B52"/>
    <w:rsid w:val="00A60C24"/>
    <w:rsid w:val="00A60F11"/>
    <w:rsid w:val="00A6129C"/>
    <w:rsid w:val="00A61BEA"/>
    <w:rsid w:val="00A61C19"/>
    <w:rsid w:val="00A61CA1"/>
    <w:rsid w:val="00A622F7"/>
    <w:rsid w:val="00A62F82"/>
    <w:rsid w:val="00A63114"/>
    <w:rsid w:val="00A63876"/>
    <w:rsid w:val="00A63946"/>
    <w:rsid w:val="00A63E51"/>
    <w:rsid w:val="00A63E5D"/>
    <w:rsid w:val="00A63FEF"/>
    <w:rsid w:val="00A658CC"/>
    <w:rsid w:val="00A663A0"/>
    <w:rsid w:val="00A6677B"/>
    <w:rsid w:val="00A66E86"/>
    <w:rsid w:val="00A673AB"/>
    <w:rsid w:val="00A67494"/>
    <w:rsid w:val="00A67A72"/>
    <w:rsid w:val="00A70233"/>
    <w:rsid w:val="00A702F7"/>
    <w:rsid w:val="00A706DA"/>
    <w:rsid w:val="00A70CBE"/>
    <w:rsid w:val="00A71592"/>
    <w:rsid w:val="00A715C1"/>
    <w:rsid w:val="00A7235D"/>
    <w:rsid w:val="00A72584"/>
    <w:rsid w:val="00A72A01"/>
    <w:rsid w:val="00A72C46"/>
    <w:rsid w:val="00A7333E"/>
    <w:rsid w:val="00A73810"/>
    <w:rsid w:val="00A73825"/>
    <w:rsid w:val="00A73E7E"/>
    <w:rsid w:val="00A73E85"/>
    <w:rsid w:val="00A74CB3"/>
    <w:rsid w:val="00A75F65"/>
    <w:rsid w:val="00A7614F"/>
    <w:rsid w:val="00A7676F"/>
    <w:rsid w:val="00A76E87"/>
    <w:rsid w:val="00A77F9A"/>
    <w:rsid w:val="00A80089"/>
    <w:rsid w:val="00A804FC"/>
    <w:rsid w:val="00A81586"/>
    <w:rsid w:val="00A82304"/>
    <w:rsid w:val="00A835A4"/>
    <w:rsid w:val="00A83E3B"/>
    <w:rsid w:val="00A83F52"/>
    <w:rsid w:val="00A847D0"/>
    <w:rsid w:val="00A84D9C"/>
    <w:rsid w:val="00A8535E"/>
    <w:rsid w:val="00A85B64"/>
    <w:rsid w:val="00A861F7"/>
    <w:rsid w:val="00A87040"/>
    <w:rsid w:val="00A8742A"/>
    <w:rsid w:val="00A87571"/>
    <w:rsid w:val="00A87FF7"/>
    <w:rsid w:val="00A9012E"/>
    <w:rsid w:val="00A90964"/>
    <w:rsid w:val="00A90D55"/>
    <w:rsid w:val="00A9243A"/>
    <w:rsid w:val="00A92E09"/>
    <w:rsid w:val="00A93FE8"/>
    <w:rsid w:val="00A94474"/>
    <w:rsid w:val="00A94B81"/>
    <w:rsid w:val="00A95304"/>
    <w:rsid w:val="00A957E1"/>
    <w:rsid w:val="00A95867"/>
    <w:rsid w:val="00A964E2"/>
    <w:rsid w:val="00A97936"/>
    <w:rsid w:val="00AA077A"/>
    <w:rsid w:val="00AA158C"/>
    <w:rsid w:val="00AA18A6"/>
    <w:rsid w:val="00AA1BAC"/>
    <w:rsid w:val="00AA3396"/>
    <w:rsid w:val="00AA375F"/>
    <w:rsid w:val="00AA4031"/>
    <w:rsid w:val="00AA4422"/>
    <w:rsid w:val="00AA5626"/>
    <w:rsid w:val="00AA629E"/>
    <w:rsid w:val="00AA66B8"/>
    <w:rsid w:val="00AA7E03"/>
    <w:rsid w:val="00AB07CA"/>
    <w:rsid w:val="00AB10B3"/>
    <w:rsid w:val="00AB11FA"/>
    <w:rsid w:val="00AB13CA"/>
    <w:rsid w:val="00AB18AD"/>
    <w:rsid w:val="00AB19B3"/>
    <w:rsid w:val="00AB2541"/>
    <w:rsid w:val="00AB35C0"/>
    <w:rsid w:val="00AB417F"/>
    <w:rsid w:val="00AB5FCD"/>
    <w:rsid w:val="00AB6325"/>
    <w:rsid w:val="00AB63C6"/>
    <w:rsid w:val="00AB651F"/>
    <w:rsid w:val="00AB6A30"/>
    <w:rsid w:val="00AB6F55"/>
    <w:rsid w:val="00AB76C5"/>
    <w:rsid w:val="00AB7A64"/>
    <w:rsid w:val="00AC013D"/>
    <w:rsid w:val="00AC055B"/>
    <w:rsid w:val="00AC155B"/>
    <w:rsid w:val="00AC166C"/>
    <w:rsid w:val="00AC219C"/>
    <w:rsid w:val="00AC22E7"/>
    <w:rsid w:val="00AC3699"/>
    <w:rsid w:val="00AC41D3"/>
    <w:rsid w:val="00AC41E5"/>
    <w:rsid w:val="00AC587B"/>
    <w:rsid w:val="00AC5E6B"/>
    <w:rsid w:val="00AC5FDD"/>
    <w:rsid w:val="00AC7CFE"/>
    <w:rsid w:val="00AD099E"/>
    <w:rsid w:val="00AD1850"/>
    <w:rsid w:val="00AD2162"/>
    <w:rsid w:val="00AD2936"/>
    <w:rsid w:val="00AD29F1"/>
    <w:rsid w:val="00AD30B3"/>
    <w:rsid w:val="00AD3114"/>
    <w:rsid w:val="00AD31D1"/>
    <w:rsid w:val="00AD325C"/>
    <w:rsid w:val="00AD32B9"/>
    <w:rsid w:val="00AD403B"/>
    <w:rsid w:val="00AD5AC2"/>
    <w:rsid w:val="00AD76E1"/>
    <w:rsid w:val="00AD7853"/>
    <w:rsid w:val="00AD7E38"/>
    <w:rsid w:val="00AE03DF"/>
    <w:rsid w:val="00AE1615"/>
    <w:rsid w:val="00AE16CB"/>
    <w:rsid w:val="00AE2AE1"/>
    <w:rsid w:val="00AE3327"/>
    <w:rsid w:val="00AE48B0"/>
    <w:rsid w:val="00AE49F0"/>
    <w:rsid w:val="00AE4DEB"/>
    <w:rsid w:val="00AE5184"/>
    <w:rsid w:val="00AE5A4D"/>
    <w:rsid w:val="00AE5FBF"/>
    <w:rsid w:val="00AE60C5"/>
    <w:rsid w:val="00AE63CC"/>
    <w:rsid w:val="00AE6A2D"/>
    <w:rsid w:val="00AE71D9"/>
    <w:rsid w:val="00AE7756"/>
    <w:rsid w:val="00AE7D1F"/>
    <w:rsid w:val="00AF0B8D"/>
    <w:rsid w:val="00AF1610"/>
    <w:rsid w:val="00AF20DC"/>
    <w:rsid w:val="00AF2C2B"/>
    <w:rsid w:val="00AF2FD8"/>
    <w:rsid w:val="00AF3319"/>
    <w:rsid w:val="00AF40AE"/>
    <w:rsid w:val="00AF40F5"/>
    <w:rsid w:val="00AF4A6E"/>
    <w:rsid w:val="00AF5020"/>
    <w:rsid w:val="00AF60CB"/>
    <w:rsid w:val="00AF6202"/>
    <w:rsid w:val="00AF67D8"/>
    <w:rsid w:val="00AF6843"/>
    <w:rsid w:val="00AF78EA"/>
    <w:rsid w:val="00B01026"/>
    <w:rsid w:val="00B011D0"/>
    <w:rsid w:val="00B01456"/>
    <w:rsid w:val="00B01E5A"/>
    <w:rsid w:val="00B02192"/>
    <w:rsid w:val="00B02C0C"/>
    <w:rsid w:val="00B03D38"/>
    <w:rsid w:val="00B03DD0"/>
    <w:rsid w:val="00B03EA7"/>
    <w:rsid w:val="00B04630"/>
    <w:rsid w:val="00B049A2"/>
    <w:rsid w:val="00B053C0"/>
    <w:rsid w:val="00B10E5F"/>
    <w:rsid w:val="00B10F91"/>
    <w:rsid w:val="00B113E8"/>
    <w:rsid w:val="00B1278A"/>
    <w:rsid w:val="00B12938"/>
    <w:rsid w:val="00B130AE"/>
    <w:rsid w:val="00B13186"/>
    <w:rsid w:val="00B1372A"/>
    <w:rsid w:val="00B139CD"/>
    <w:rsid w:val="00B139EF"/>
    <w:rsid w:val="00B13A9D"/>
    <w:rsid w:val="00B13F4E"/>
    <w:rsid w:val="00B14E23"/>
    <w:rsid w:val="00B152C2"/>
    <w:rsid w:val="00B15660"/>
    <w:rsid w:val="00B166BB"/>
    <w:rsid w:val="00B16E42"/>
    <w:rsid w:val="00B17F7E"/>
    <w:rsid w:val="00B20AD2"/>
    <w:rsid w:val="00B20DF2"/>
    <w:rsid w:val="00B211A9"/>
    <w:rsid w:val="00B21510"/>
    <w:rsid w:val="00B22D01"/>
    <w:rsid w:val="00B23965"/>
    <w:rsid w:val="00B23974"/>
    <w:rsid w:val="00B24331"/>
    <w:rsid w:val="00B24C7F"/>
    <w:rsid w:val="00B24F86"/>
    <w:rsid w:val="00B25885"/>
    <w:rsid w:val="00B25991"/>
    <w:rsid w:val="00B268B6"/>
    <w:rsid w:val="00B26F24"/>
    <w:rsid w:val="00B27AE2"/>
    <w:rsid w:val="00B27CE9"/>
    <w:rsid w:val="00B27DB9"/>
    <w:rsid w:val="00B27E20"/>
    <w:rsid w:val="00B27F14"/>
    <w:rsid w:val="00B304BB"/>
    <w:rsid w:val="00B3152B"/>
    <w:rsid w:val="00B31705"/>
    <w:rsid w:val="00B326C5"/>
    <w:rsid w:val="00B32C86"/>
    <w:rsid w:val="00B32FF1"/>
    <w:rsid w:val="00B3395F"/>
    <w:rsid w:val="00B339A9"/>
    <w:rsid w:val="00B33DC6"/>
    <w:rsid w:val="00B354B0"/>
    <w:rsid w:val="00B357C3"/>
    <w:rsid w:val="00B35B65"/>
    <w:rsid w:val="00B35C09"/>
    <w:rsid w:val="00B363F1"/>
    <w:rsid w:val="00B37B8F"/>
    <w:rsid w:val="00B40B72"/>
    <w:rsid w:val="00B41375"/>
    <w:rsid w:val="00B41C3F"/>
    <w:rsid w:val="00B42503"/>
    <w:rsid w:val="00B4316E"/>
    <w:rsid w:val="00B4377D"/>
    <w:rsid w:val="00B4466F"/>
    <w:rsid w:val="00B447FB"/>
    <w:rsid w:val="00B44A03"/>
    <w:rsid w:val="00B45080"/>
    <w:rsid w:val="00B46A9F"/>
    <w:rsid w:val="00B4792A"/>
    <w:rsid w:val="00B47CC4"/>
    <w:rsid w:val="00B504CF"/>
    <w:rsid w:val="00B5105B"/>
    <w:rsid w:val="00B520DD"/>
    <w:rsid w:val="00B5248F"/>
    <w:rsid w:val="00B5303F"/>
    <w:rsid w:val="00B531DD"/>
    <w:rsid w:val="00B534F6"/>
    <w:rsid w:val="00B53FA7"/>
    <w:rsid w:val="00B5488A"/>
    <w:rsid w:val="00B548BD"/>
    <w:rsid w:val="00B54B52"/>
    <w:rsid w:val="00B55057"/>
    <w:rsid w:val="00B5573C"/>
    <w:rsid w:val="00B57121"/>
    <w:rsid w:val="00B572D4"/>
    <w:rsid w:val="00B60F24"/>
    <w:rsid w:val="00B6114D"/>
    <w:rsid w:val="00B61856"/>
    <w:rsid w:val="00B61FE8"/>
    <w:rsid w:val="00B6263A"/>
    <w:rsid w:val="00B63F0B"/>
    <w:rsid w:val="00B6421F"/>
    <w:rsid w:val="00B642E6"/>
    <w:rsid w:val="00B65007"/>
    <w:rsid w:val="00B6508D"/>
    <w:rsid w:val="00B66383"/>
    <w:rsid w:val="00B674E0"/>
    <w:rsid w:val="00B701BF"/>
    <w:rsid w:val="00B70392"/>
    <w:rsid w:val="00B7057D"/>
    <w:rsid w:val="00B71CC4"/>
    <w:rsid w:val="00B72143"/>
    <w:rsid w:val="00B728AE"/>
    <w:rsid w:val="00B72910"/>
    <w:rsid w:val="00B73596"/>
    <w:rsid w:val="00B7388C"/>
    <w:rsid w:val="00B738BF"/>
    <w:rsid w:val="00B73A0F"/>
    <w:rsid w:val="00B73B00"/>
    <w:rsid w:val="00B743E9"/>
    <w:rsid w:val="00B75484"/>
    <w:rsid w:val="00B75939"/>
    <w:rsid w:val="00B76AE2"/>
    <w:rsid w:val="00B76E1C"/>
    <w:rsid w:val="00B779F4"/>
    <w:rsid w:val="00B77DD7"/>
    <w:rsid w:val="00B809FA"/>
    <w:rsid w:val="00B80ABE"/>
    <w:rsid w:val="00B80B03"/>
    <w:rsid w:val="00B81084"/>
    <w:rsid w:val="00B81714"/>
    <w:rsid w:val="00B82CCF"/>
    <w:rsid w:val="00B82FA9"/>
    <w:rsid w:val="00B831F9"/>
    <w:rsid w:val="00B83E51"/>
    <w:rsid w:val="00B84604"/>
    <w:rsid w:val="00B85369"/>
    <w:rsid w:val="00B8569A"/>
    <w:rsid w:val="00B859FE"/>
    <w:rsid w:val="00B85A3B"/>
    <w:rsid w:val="00B85D97"/>
    <w:rsid w:val="00B8633A"/>
    <w:rsid w:val="00B86960"/>
    <w:rsid w:val="00B871E2"/>
    <w:rsid w:val="00B8758A"/>
    <w:rsid w:val="00B87BD0"/>
    <w:rsid w:val="00B90445"/>
    <w:rsid w:val="00B9046E"/>
    <w:rsid w:val="00B90A0C"/>
    <w:rsid w:val="00B928E7"/>
    <w:rsid w:val="00B93042"/>
    <w:rsid w:val="00B9399D"/>
    <w:rsid w:val="00B93A84"/>
    <w:rsid w:val="00B93C38"/>
    <w:rsid w:val="00B94702"/>
    <w:rsid w:val="00B96244"/>
    <w:rsid w:val="00B96CEA"/>
    <w:rsid w:val="00BA541F"/>
    <w:rsid w:val="00BA5DBC"/>
    <w:rsid w:val="00BA60AF"/>
    <w:rsid w:val="00BA68B4"/>
    <w:rsid w:val="00BA7517"/>
    <w:rsid w:val="00BB1AE6"/>
    <w:rsid w:val="00BB23FE"/>
    <w:rsid w:val="00BB31CD"/>
    <w:rsid w:val="00BB3719"/>
    <w:rsid w:val="00BB3D24"/>
    <w:rsid w:val="00BB421D"/>
    <w:rsid w:val="00BB46A9"/>
    <w:rsid w:val="00BB6784"/>
    <w:rsid w:val="00BB6EE0"/>
    <w:rsid w:val="00BB71EA"/>
    <w:rsid w:val="00BB7C25"/>
    <w:rsid w:val="00BC03E2"/>
    <w:rsid w:val="00BC0ED3"/>
    <w:rsid w:val="00BC100D"/>
    <w:rsid w:val="00BC13CE"/>
    <w:rsid w:val="00BC174D"/>
    <w:rsid w:val="00BC19D0"/>
    <w:rsid w:val="00BC1EA7"/>
    <w:rsid w:val="00BC1FED"/>
    <w:rsid w:val="00BC2634"/>
    <w:rsid w:val="00BC300B"/>
    <w:rsid w:val="00BC4787"/>
    <w:rsid w:val="00BC532D"/>
    <w:rsid w:val="00BC5629"/>
    <w:rsid w:val="00BC70EA"/>
    <w:rsid w:val="00BC73AB"/>
    <w:rsid w:val="00BC7A9C"/>
    <w:rsid w:val="00BD0448"/>
    <w:rsid w:val="00BD1C8F"/>
    <w:rsid w:val="00BD23CE"/>
    <w:rsid w:val="00BD25C7"/>
    <w:rsid w:val="00BD2EA0"/>
    <w:rsid w:val="00BD2EE7"/>
    <w:rsid w:val="00BD3BCE"/>
    <w:rsid w:val="00BD3BF9"/>
    <w:rsid w:val="00BD3E6F"/>
    <w:rsid w:val="00BD42EF"/>
    <w:rsid w:val="00BD4587"/>
    <w:rsid w:val="00BD4929"/>
    <w:rsid w:val="00BD4BD7"/>
    <w:rsid w:val="00BD4CAC"/>
    <w:rsid w:val="00BD503D"/>
    <w:rsid w:val="00BD575B"/>
    <w:rsid w:val="00BD5C6F"/>
    <w:rsid w:val="00BD68AA"/>
    <w:rsid w:val="00BD7CAD"/>
    <w:rsid w:val="00BD7D78"/>
    <w:rsid w:val="00BE0E24"/>
    <w:rsid w:val="00BE0FE3"/>
    <w:rsid w:val="00BE219B"/>
    <w:rsid w:val="00BE3A07"/>
    <w:rsid w:val="00BE3D05"/>
    <w:rsid w:val="00BE65B4"/>
    <w:rsid w:val="00BE6F41"/>
    <w:rsid w:val="00BE7D35"/>
    <w:rsid w:val="00BE7E10"/>
    <w:rsid w:val="00BF0853"/>
    <w:rsid w:val="00BF09E5"/>
    <w:rsid w:val="00BF0B92"/>
    <w:rsid w:val="00BF0D24"/>
    <w:rsid w:val="00BF1045"/>
    <w:rsid w:val="00BF1217"/>
    <w:rsid w:val="00BF2433"/>
    <w:rsid w:val="00BF27BC"/>
    <w:rsid w:val="00BF475C"/>
    <w:rsid w:val="00BF54E1"/>
    <w:rsid w:val="00BF6FC1"/>
    <w:rsid w:val="00BF70EE"/>
    <w:rsid w:val="00BF7E37"/>
    <w:rsid w:val="00C001C7"/>
    <w:rsid w:val="00C00288"/>
    <w:rsid w:val="00C0137C"/>
    <w:rsid w:val="00C01787"/>
    <w:rsid w:val="00C017F0"/>
    <w:rsid w:val="00C021F7"/>
    <w:rsid w:val="00C029EA"/>
    <w:rsid w:val="00C02AD7"/>
    <w:rsid w:val="00C02F47"/>
    <w:rsid w:val="00C03095"/>
    <w:rsid w:val="00C03220"/>
    <w:rsid w:val="00C03607"/>
    <w:rsid w:val="00C03E4D"/>
    <w:rsid w:val="00C03EAC"/>
    <w:rsid w:val="00C04281"/>
    <w:rsid w:val="00C044DA"/>
    <w:rsid w:val="00C045F5"/>
    <w:rsid w:val="00C04895"/>
    <w:rsid w:val="00C055ED"/>
    <w:rsid w:val="00C0576E"/>
    <w:rsid w:val="00C06534"/>
    <w:rsid w:val="00C06FE8"/>
    <w:rsid w:val="00C10723"/>
    <w:rsid w:val="00C10CA4"/>
    <w:rsid w:val="00C113A6"/>
    <w:rsid w:val="00C11A7F"/>
    <w:rsid w:val="00C11BEF"/>
    <w:rsid w:val="00C12860"/>
    <w:rsid w:val="00C13212"/>
    <w:rsid w:val="00C13A2B"/>
    <w:rsid w:val="00C13D4D"/>
    <w:rsid w:val="00C16188"/>
    <w:rsid w:val="00C17AF4"/>
    <w:rsid w:val="00C219AD"/>
    <w:rsid w:val="00C21CAD"/>
    <w:rsid w:val="00C21FF1"/>
    <w:rsid w:val="00C22C95"/>
    <w:rsid w:val="00C2412E"/>
    <w:rsid w:val="00C2494F"/>
    <w:rsid w:val="00C24DE4"/>
    <w:rsid w:val="00C25044"/>
    <w:rsid w:val="00C25D41"/>
    <w:rsid w:val="00C260F7"/>
    <w:rsid w:val="00C270E7"/>
    <w:rsid w:val="00C27B81"/>
    <w:rsid w:val="00C27BA6"/>
    <w:rsid w:val="00C27F5A"/>
    <w:rsid w:val="00C306C1"/>
    <w:rsid w:val="00C3084B"/>
    <w:rsid w:val="00C310BF"/>
    <w:rsid w:val="00C313A7"/>
    <w:rsid w:val="00C329FC"/>
    <w:rsid w:val="00C33D57"/>
    <w:rsid w:val="00C3462F"/>
    <w:rsid w:val="00C35089"/>
    <w:rsid w:val="00C35899"/>
    <w:rsid w:val="00C3616E"/>
    <w:rsid w:val="00C36583"/>
    <w:rsid w:val="00C404A1"/>
    <w:rsid w:val="00C40BEC"/>
    <w:rsid w:val="00C413B8"/>
    <w:rsid w:val="00C41CFE"/>
    <w:rsid w:val="00C4283D"/>
    <w:rsid w:val="00C432C5"/>
    <w:rsid w:val="00C43908"/>
    <w:rsid w:val="00C43E95"/>
    <w:rsid w:val="00C4470B"/>
    <w:rsid w:val="00C46568"/>
    <w:rsid w:val="00C4665D"/>
    <w:rsid w:val="00C467F1"/>
    <w:rsid w:val="00C472AC"/>
    <w:rsid w:val="00C50B33"/>
    <w:rsid w:val="00C50C7D"/>
    <w:rsid w:val="00C50C90"/>
    <w:rsid w:val="00C50D47"/>
    <w:rsid w:val="00C50D5D"/>
    <w:rsid w:val="00C52E76"/>
    <w:rsid w:val="00C53A80"/>
    <w:rsid w:val="00C53AB3"/>
    <w:rsid w:val="00C53AEB"/>
    <w:rsid w:val="00C53ED0"/>
    <w:rsid w:val="00C5472F"/>
    <w:rsid w:val="00C54A52"/>
    <w:rsid w:val="00C5503E"/>
    <w:rsid w:val="00C5582E"/>
    <w:rsid w:val="00C55A9D"/>
    <w:rsid w:val="00C55B47"/>
    <w:rsid w:val="00C56FCE"/>
    <w:rsid w:val="00C57541"/>
    <w:rsid w:val="00C621F6"/>
    <w:rsid w:val="00C62BAA"/>
    <w:rsid w:val="00C631C1"/>
    <w:rsid w:val="00C63D3E"/>
    <w:rsid w:val="00C643D6"/>
    <w:rsid w:val="00C64509"/>
    <w:rsid w:val="00C648FE"/>
    <w:rsid w:val="00C64F57"/>
    <w:rsid w:val="00C6586F"/>
    <w:rsid w:val="00C65CCF"/>
    <w:rsid w:val="00C65E57"/>
    <w:rsid w:val="00C66D7F"/>
    <w:rsid w:val="00C67135"/>
    <w:rsid w:val="00C673D1"/>
    <w:rsid w:val="00C6772B"/>
    <w:rsid w:val="00C67AA4"/>
    <w:rsid w:val="00C70495"/>
    <w:rsid w:val="00C707F1"/>
    <w:rsid w:val="00C7098C"/>
    <w:rsid w:val="00C70D54"/>
    <w:rsid w:val="00C714D8"/>
    <w:rsid w:val="00C71ED1"/>
    <w:rsid w:val="00C723B2"/>
    <w:rsid w:val="00C72ED0"/>
    <w:rsid w:val="00C730ED"/>
    <w:rsid w:val="00C73F5C"/>
    <w:rsid w:val="00C74DB0"/>
    <w:rsid w:val="00C75BD9"/>
    <w:rsid w:val="00C76E3D"/>
    <w:rsid w:val="00C76FD2"/>
    <w:rsid w:val="00C77558"/>
    <w:rsid w:val="00C8086E"/>
    <w:rsid w:val="00C80BFF"/>
    <w:rsid w:val="00C80CDC"/>
    <w:rsid w:val="00C8106C"/>
    <w:rsid w:val="00C81374"/>
    <w:rsid w:val="00C81935"/>
    <w:rsid w:val="00C81C61"/>
    <w:rsid w:val="00C826CA"/>
    <w:rsid w:val="00C844A6"/>
    <w:rsid w:val="00C84E87"/>
    <w:rsid w:val="00C851A2"/>
    <w:rsid w:val="00C85BC6"/>
    <w:rsid w:val="00C862A1"/>
    <w:rsid w:val="00C86306"/>
    <w:rsid w:val="00C86A59"/>
    <w:rsid w:val="00C86A6D"/>
    <w:rsid w:val="00C86FC7"/>
    <w:rsid w:val="00C8748C"/>
    <w:rsid w:val="00C87787"/>
    <w:rsid w:val="00C9020B"/>
    <w:rsid w:val="00C90498"/>
    <w:rsid w:val="00C91531"/>
    <w:rsid w:val="00C91E26"/>
    <w:rsid w:val="00C9256A"/>
    <w:rsid w:val="00C936F0"/>
    <w:rsid w:val="00C955F6"/>
    <w:rsid w:val="00C96CE7"/>
    <w:rsid w:val="00C97163"/>
    <w:rsid w:val="00C97BDF"/>
    <w:rsid w:val="00CA01CE"/>
    <w:rsid w:val="00CA121A"/>
    <w:rsid w:val="00CA16DD"/>
    <w:rsid w:val="00CA1B29"/>
    <w:rsid w:val="00CA22AD"/>
    <w:rsid w:val="00CA261B"/>
    <w:rsid w:val="00CA2655"/>
    <w:rsid w:val="00CA2B25"/>
    <w:rsid w:val="00CA2E20"/>
    <w:rsid w:val="00CA30DB"/>
    <w:rsid w:val="00CA30F6"/>
    <w:rsid w:val="00CA32D3"/>
    <w:rsid w:val="00CA4716"/>
    <w:rsid w:val="00CA49CC"/>
    <w:rsid w:val="00CA4A49"/>
    <w:rsid w:val="00CA4C0E"/>
    <w:rsid w:val="00CA5CDE"/>
    <w:rsid w:val="00CA640F"/>
    <w:rsid w:val="00CA6622"/>
    <w:rsid w:val="00CA71EB"/>
    <w:rsid w:val="00CA7428"/>
    <w:rsid w:val="00CA7FD3"/>
    <w:rsid w:val="00CB04D6"/>
    <w:rsid w:val="00CB0F62"/>
    <w:rsid w:val="00CB1CB4"/>
    <w:rsid w:val="00CB2EAF"/>
    <w:rsid w:val="00CB3A39"/>
    <w:rsid w:val="00CB3CFC"/>
    <w:rsid w:val="00CB3F48"/>
    <w:rsid w:val="00CB43C0"/>
    <w:rsid w:val="00CB4406"/>
    <w:rsid w:val="00CB445D"/>
    <w:rsid w:val="00CB69AF"/>
    <w:rsid w:val="00CB69B1"/>
    <w:rsid w:val="00CB69D4"/>
    <w:rsid w:val="00CB6A84"/>
    <w:rsid w:val="00CB710F"/>
    <w:rsid w:val="00CB79EF"/>
    <w:rsid w:val="00CC0216"/>
    <w:rsid w:val="00CC08B0"/>
    <w:rsid w:val="00CC1271"/>
    <w:rsid w:val="00CC1401"/>
    <w:rsid w:val="00CC18AB"/>
    <w:rsid w:val="00CC3897"/>
    <w:rsid w:val="00CC38EE"/>
    <w:rsid w:val="00CC4132"/>
    <w:rsid w:val="00CC473F"/>
    <w:rsid w:val="00CC4B0F"/>
    <w:rsid w:val="00CC5458"/>
    <w:rsid w:val="00CC5509"/>
    <w:rsid w:val="00CC555A"/>
    <w:rsid w:val="00CC5895"/>
    <w:rsid w:val="00CC5F56"/>
    <w:rsid w:val="00CC625A"/>
    <w:rsid w:val="00CC636A"/>
    <w:rsid w:val="00CC6B09"/>
    <w:rsid w:val="00CC6FBE"/>
    <w:rsid w:val="00CC7AC4"/>
    <w:rsid w:val="00CD0C92"/>
    <w:rsid w:val="00CD0DC1"/>
    <w:rsid w:val="00CD1B95"/>
    <w:rsid w:val="00CD1C13"/>
    <w:rsid w:val="00CD1D08"/>
    <w:rsid w:val="00CD2755"/>
    <w:rsid w:val="00CD3184"/>
    <w:rsid w:val="00CD41D8"/>
    <w:rsid w:val="00CD5A43"/>
    <w:rsid w:val="00CD6148"/>
    <w:rsid w:val="00CD6386"/>
    <w:rsid w:val="00CD643B"/>
    <w:rsid w:val="00CD6C70"/>
    <w:rsid w:val="00CD6D1B"/>
    <w:rsid w:val="00CD711C"/>
    <w:rsid w:val="00CD7D6E"/>
    <w:rsid w:val="00CD7F32"/>
    <w:rsid w:val="00CE01B5"/>
    <w:rsid w:val="00CE0B04"/>
    <w:rsid w:val="00CE1E07"/>
    <w:rsid w:val="00CE268C"/>
    <w:rsid w:val="00CE3396"/>
    <w:rsid w:val="00CE3CFE"/>
    <w:rsid w:val="00CE4285"/>
    <w:rsid w:val="00CE4E99"/>
    <w:rsid w:val="00CE5CB4"/>
    <w:rsid w:val="00CE5D4A"/>
    <w:rsid w:val="00CE74CA"/>
    <w:rsid w:val="00CE752B"/>
    <w:rsid w:val="00CE7EFD"/>
    <w:rsid w:val="00CF0249"/>
    <w:rsid w:val="00CF0494"/>
    <w:rsid w:val="00CF164A"/>
    <w:rsid w:val="00CF1E99"/>
    <w:rsid w:val="00CF4ABA"/>
    <w:rsid w:val="00CF5500"/>
    <w:rsid w:val="00CF6DDB"/>
    <w:rsid w:val="00CF73C1"/>
    <w:rsid w:val="00CF7DA4"/>
    <w:rsid w:val="00D005BE"/>
    <w:rsid w:val="00D01700"/>
    <w:rsid w:val="00D01726"/>
    <w:rsid w:val="00D0182F"/>
    <w:rsid w:val="00D018DA"/>
    <w:rsid w:val="00D02918"/>
    <w:rsid w:val="00D0397A"/>
    <w:rsid w:val="00D04198"/>
    <w:rsid w:val="00D047F6"/>
    <w:rsid w:val="00D1047D"/>
    <w:rsid w:val="00D10DF5"/>
    <w:rsid w:val="00D11387"/>
    <w:rsid w:val="00D115C3"/>
    <w:rsid w:val="00D131E3"/>
    <w:rsid w:val="00D1328F"/>
    <w:rsid w:val="00D13640"/>
    <w:rsid w:val="00D13B16"/>
    <w:rsid w:val="00D14AE8"/>
    <w:rsid w:val="00D14C71"/>
    <w:rsid w:val="00D15253"/>
    <w:rsid w:val="00D15B4C"/>
    <w:rsid w:val="00D15F0D"/>
    <w:rsid w:val="00D16026"/>
    <w:rsid w:val="00D16228"/>
    <w:rsid w:val="00D162A0"/>
    <w:rsid w:val="00D1666C"/>
    <w:rsid w:val="00D16FDB"/>
    <w:rsid w:val="00D17851"/>
    <w:rsid w:val="00D17BBC"/>
    <w:rsid w:val="00D17C3A"/>
    <w:rsid w:val="00D20BC3"/>
    <w:rsid w:val="00D211B5"/>
    <w:rsid w:val="00D2227A"/>
    <w:rsid w:val="00D22960"/>
    <w:rsid w:val="00D22DDA"/>
    <w:rsid w:val="00D23987"/>
    <w:rsid w:val="00D23FEB"/>
    <w:rsid w:val="00D25616"/>
    <w:rsid w:val="00D257CA"/>
    <w:rsid w:val="00D25DB1"/>
    <w:rsid w:val="00D2628A"/>
    <w:rsid w:val="00D278BC"/>
    <w:rsid w:val="00D27BD3"/>
    <w:rsid w:val="00D27EC6"/>
    <w:rsid w:val="00D30864"/>
    <w:rsid w:val="00D331BF"/>
    <w:rsid w:val="00D333DA"/>
    <w:rsid w:val="00D334D3"/>
    <w:rsid w:val="00D348C8"/>
    <w:rsid w:val="00D34DC6"/>
    <w:rsid w:val="00D3704E"/>
    <w:rsid w:val="00D40349"/>
    <w:rsid w:val="00D409EA"/>
    <w:rsid w:val="00D409F5"/>
    <w:rsid w:val="00D4129C"/>
    <w:rsid w:val="00D41762"/>
    <w:rsid w:val="00D421D2"/>
    <w:rsid w:val="00D435E3"/>
    <w:rsid w:val="00D43884"/>
    <w:rsid w:val="00D440B2"/>
    <w:rsid w:val="00D45057"/>
    <w:rsid w:val="00D452E2"/>
    <w:rsid w:val="00D45723"/>
    <w:rsid w:val="00D4610E"/>
    <w:rsid w:val="00D46291"/>
    <w:rsid w:val="00D465AA"/>
    <w:rsid w:val="00D47389"/>
    <w:rsid w:val="00D473DA"/>
    <w:rsid w:val="00D4752E"/>
    <w:rsid w:val="00D50AE3"/>
    <w:rsid w:val="00D50AE9"/>
    <w:rsid w:val="00D513D7"/>
    <w:rsid w:val="00D5177D"/>
    <w:rsid w:val="00D51938"/>
    <w:rsid w:val="00D51955"/>
    <w:rsid w:val="00D51B22"/>
    <w:rsid w:val="00D51DFB"/>
    <w:rsid w:val="00D52462"/>
    <w:rsid w:val="00D5280D"/>
    <w:rsid w:val="00D528A3"/>
    <w:rsid w:val="00D5345E"/>
    <w:rsid w:val="00D53A4D"/>
    <w:rsid w:val="00D54066"/>
    <w:rsid w:val="00D540EB"/>
    <w:rsid w:val="00D548C4"/>
    <w:rsid w:val="00D54F5A"/>
    <w:rsid w:val="00D5513E"/>
    <w:rsid w:val="00D55A10"/>
    <w:rsid w:val="00D55E4D"/>
    <w:rsid w:val="00D56484"/>
    <w:rsid w:val="00D56E01"/>
    <w:rsid w:val="00D57D22"/>
    <w:rsid w:val="00D610CC"/>
    <w:rsid w:val="00D62EA4"/>
    <w:rsid w:val="00D631D0"/>
    <w:rsid w:val="00D64C9E"/>
    <w:rsid w:val="00D64D8D"/>
    <w:rsid w:val="00D64DC6"/>
    <w:rsid w:val="00D64DDF"/>
    <w:rsid w:val="00D659E7"/>
    <w:rsid w:val="00D65E63"/>
    <w:rsid w:val="00D65E6E"/>
    <w:rsid w:val="00D664EB"/>
    <w:rsid w:val="00D66C1B"/>
    <w:rsid w:val="00D66D26"/>
    <w:rsid w:val="00D66E6D"/>
    <w:rsid w:val="00D70658"/>
    <w:rsid w:val="00D71164"/>
    <w:rsid w:val="00D71325"/>
    <w:rsid w:val="00D71493"/>
    <w:rsid w:val="00D71910"/>
    <w:rsid w:val="00D71BC5"/>
    <w:rsid w:val="00D723B0"/>
    <w:rsid w:val="00D7257D"/>
    <w:rsid w:val="00D72A5E"/>
    <w:rsid w:val="00D73694"/>
    <w:rsid w:val="00D7401D"/>
    <w:rsid w:val="00D7404F"/>
    <w:rsid w:val="00D7526F"/>
    <w:rsid w:val="00D76124"/>
    <w:rsid w:val="00D7668C"/>
    <w:rsid w:val="00D76AF3"/>
    <w:rsid w:val="00D76BBC"/>
    <w:rsid w:val="00D77BB5"/>
    <w:rsid w:val="00D77F73"/>
    <w:rsid w:val="00D80D63"/>
    <w:rsid w:val="00D810BD"/>
    <w:rsid w:val="00D828AE"/>
    <w:rsid w:val="00D82B1C"/>
    <w:rsid w:val="00D83971"/>
    <w:rsid w:val="00D843C7"/>
    <w:rsid w:val="00D85AF0"/>
    <w:rsid w:val="00D85E04"/>
    <w:rsid w:val="00D86B61"/>
    <w:rsid w:val="00D86C37"/>
    <w:rsid w:val="00D86FC2"/>
    <w:rsid w:val="00D870C4"/>
    <w:rsid w:val="00D87D87"/>
    <w:rsid w:val="00D900C3"/>
    <w:rsid w:val="00D90ABA"/>
    <w:rsid w:val="00D90B25"/>
    <w:rsid w:val="00D915FA"/>
    <w:rsid w:val="00D9241E"/>
    <w:rsid w:val="00D942A3"/>
    <w:rsid w:val="00D947A4"/>
    <w:rsid w:val="00D94A43"/>
    <w:rsid w:val="00D951F2"/>
    <w:rsid w:val="00D957C0"/>
    <w:rsid w:val="00D96541"/>
    <w:rsid w:val="00D965D4"/>
    <w:rsid w:val="00D96C79"/>
    <w:rsid w:val="00D96E26"/>
    <w:rsid w:val="00D97238"/>
    <w:rsid w:val="00D9732D"/>
    <w:rsid w:val="00D97AE0"/>
    <w:rsid w:val="00DA08C0"/>
    <w:rsid w:val="00DA111D"/>
    <w:rsid w:val="00DA1FC5"/>
    <w:rsid w:val="00DA2265"/>
    <w:rsid w:val="00DA2CE7"/>
    <w:rsid w:val="00DA2E44"/>
    <w:rsid w:val="00DA31D5"/>
    <w:rsid w:val="00DA45F1"/>
    <w:rsid w:val="00DA5328"/>
    <w:rsid w:val="00DA60E7"/>
    <w:rsid w:val="00DA610F"/>
    <w:rsid w:val="00DA6338"/>
    <w:rsid w:val="00DA635A"/>
    <w:rsid w:val="00DA6AF4"/>
    <w:rsid w:val="00DA71D5"/>
    <w:rsid w:val="00DA754D"/>
    <w:rsid w:val="00DA7BAC"/>
    <w:rsid w:val="00DB19B6"/>
    <w:rsid w:val="00DB1BD9"/>
    <w:rsid w:val="00DB2567"/>
    <w:rsid w:val="00DB2701"/>
    <w:rsid w:val="00DB2D0A"/>
    <w:rsid w:val="00DB2EAC"/>
    <w:rsid w:val="00DB309F"/>
    <w:rsid w:val="00DB3172"/>
    <w:rsid w:val="00DB33EE"/>
    <w:rsid w:val="00DB3807"/>
    <w:rsid w:val="00DB3B3E"/>
    <w:rsid w:val="00DB44BD"/>
    <w:rsid w:val="00DB4C23"/>
    <w:rsid w:val="00DB4F6F"/>
    <w:rsid w:val="00DB5428"/>
    <w:rsid w:val="00DB6139"/>
    <w:rsid w:val="00DB650E"/>
    <w:rsid w:val="00DB7AF0"/>
    <w:rsid w:val="00DC02A0"/>
    <w:rsid w:val="00DC0644"/>
    <w:rsid w:val="00DC0E45"/>
    <w:rsid w:val="00DC0F4B"/>
    <w:rsid w:val="00DC199F"/>
    <w:rsid w:val="00DC20F7"/>
    <w:rsid w:val="00DC23D0"/>
    <w:rsid w:val="00DC2636"/>
    <w:rsid w:val="00DC2C7E"/>
    <w:rsid w:val="00DC31C5"/>
    <w:rsid w:val="00DC3296"/>
    <w:rsid w:val="00DC36B3"/>
    <w:rsid w:val="00DC4983"/>
    <w:rsid w:val="00DC4C02"/>
    <w:rsid w:val="00DC5809"/>
    <w:rsid w:val="00DC64CD"/>
    <w:rsid w:val="00DC71A6"/>
    <w:rsid w:val="00DC71B2"/>
    <w:rsid w:val="00DC71C8"/>
    <w:rsid w:val="00DC767F"/>
    <w:rsid w:val="00DC77BA"/>
    <w:rsid w:val="00DC7D6D"/>
    <w:rsid w:val="00DD02A1"/>
    <w:rsid w:val="00DD0E6C"/>
    <w:rsid w:val="00DD2125"/>
    <w:rsid w:val="00DD2227"/>
    <w:rsid w:val="00DD3984"/>
    <w:rsid w:val="00DD407E"/>
    <w:rsid w:val="00DD51FA"/>
    <w:rsid w:val="00DD592E"/>
    <w:rsid w:val="00DD609A"/>
    <w:rsid w:val="00DD60EB"/>
    <w:rsid w:val="00DD695A"/>
    <w:rsid w:val="00DD6FB5"/>
    <w:rsid w:val="00DD70E6"/>
    <w:rsid w:val="00DD745C"/>
    <w:rsid w:val="00DD75EA"/>
    <w:rsid w:val="00DD7E51"/>
    <w:rsid w:val="00DE08FE"/>
    <w:rsid w:val="00DE0A4B"/>
    <w:rsid w:val="00DE0BE4"/>
    <w:rsid w:val="00DE1A0D"/>
    <w:rsid w:val="00DE2AC0"/>
    <w:rsid w:val="00DE2BB7"/>
    <w:rsid w:val="00DE3280"/>
    <w:rsid w:val="00DE375D"/>
    <w:rsid w:val="00DE37F7"/>
    <w:rsid w:val="00DE3B7F"/>
    <w:rsid w:val="00DE4EE3"/>
    <w:rsid w:val="00DE56C1"/>
    <w:rsid w:val="00DE5E80"/>
    <w:rsid w:val="00DE602B"/>
    <w:rsid w:val="00DE6176"/>
    <w:rsid w:val="00DE6349"/>
    <w:rsid w:val="00DE70E2"/>
    <w:rsid w:val="00DE78E9"/>
    <w:rsid w:val="00DF0593"/>
    <w:rsid w:val="00DF05F6"/>
    <w:rsid w:val="00DF1153"/>
    <w:rsid w:val="00DF1592"/>
    <w:rsid w:val="00DF20D0"/>
    <w:rsid w:val="00DF26A5"/>
    <w:rsid w:val="00DF32DB"/>
    <w:rsid w:val="00DF483A"/>
    <w:rsid w:val="00DF50C9"/>
    <w:rsid w:val="00DF50F9"/>
    <w:rsid w:val="00DF5360"/>
    <w:rsid w:val="00DF5FA4"/>
    <w:rsid w:val="00DF7C56"/>
    <w:rsid w:val="00E0009B"/>
    <w:rsid w:val="00E00B80"/>
    <w:rsid w:val="00E00ED1"/>
    <w:rsid w:val="00E01448"/>
    <w:rsid w:val="00E02911"/>
    <w:rsid w:val="00E03320"/>
    <w:rsid w:val="00E0389B"/>
    <w:rsid w:val="00E040C1"/>
    <w:rsid w:val="00E0443C"/>
    <w:rsid w:val="00E04B3C"/>
    <w:rsid w:val="00E04D91"/>
    <w:rsid w:val="00E06745"/>
    <w:rsid w:val="00E0676F"/>
    <w:rsid w:val="00E06B77"/>
    <w:rsid w:val="00E07103"/>
    <w:rsid w:val="00E10551"/>
    <w:rsid w:val="00E1118B"/>
    <w:rsid w:val="00E11491"/>
    <w:rsid w:val="00E11779"/>
    <w:rsid w:val="00E12457"/>
    <w:rsid w:val="00E12E53"/>
    <w:rsid w:val="00E12EB6"/>
    <w:rsid w:val="00E12FB8"/>
    <w:rsid w:val="00E14944"/>
    <w:rsid w:val="00E14BC9"/>
    <w:rsid w:val="00E1525A"/>
    <w:rsid w:val="00E161DF"/>
    <w:rsid w:val="00E16862"/>
    <w:rsid w:val="00E20230"/>
    <w:rsid w:val="00E20CD9"/>
    <w:rsid w:val="00E212F4"/>
    <w:rsid w:val="00E22FDE"/>
    <w:rsid w:val="00E23C2A"/>
    <w:rsid w:val="00E24CCA"/>
    <w:rsid w:val="00E24E33"/>
    <w:rsid w:val="00E258BE"/>
    <w:rsid w:val="00E26217"/>
    <w:rsid w:val="00E26694"/>
    <w:rsid w:val="00E27AEC"/>
    <w:rsid w:val="00E30507"/>
    <w:rsid w:val="00E319F7"/>
    <w:rsid w:val="00E31E63"/>
    <w:rsid w:val="00E32445"/>
    <w:rsid w:val="00E32FBE"/>
    <w:rsid w:val="00E33FEE"/>
    <w:rsid w:val="00E363CC"/>
    <w:rsid w:val="00E3741F"/>
    <w:rsid w:val="00E37B65"/>
    <w:rsid w:val="00E40288"/>
    <w:rsid w:val="00E40B8E"/>
    <w:rsid w:val="00E41238"/>
    <w:rsid w:val="00E416E6"/>
    <w:rsid w:val="00E421F8"/>
    <w:rsid w:val="00E42C4D"/>
    <w:rsid w:val="00E4364A"/>
    <w:rsid w:val="00E43752"/>
    <w:rsid w:val="00E4403E"/>
    <w:rsid w:val="00E451DC"/>
    <w:rsid w:val="00E45E2C"/>
    <w:rsid w:val="00E468D9"/>
    <w:rsid w:val="00E469CA"/>
    <w:rsid w:val="00E470B9"/>
    <w:rsid w:val="00E473CC"/>
    <w:rsid w:val="00E47781"/>
    <w:rsid w:val="00E477F6"/>
    <w:rsid w:val="00E47933"/>
    <w:rsid w:val="00E47CEC"/>
    <w:rsid w:val="00E47F97"/>
    <w:rsid w:val="00E50857"/>
    <w:rsid w:val="00E50B3B"/>
    <w:rsid w:val="00E512DD"/>
    <w:rsid w:val="00E532E9"/>
    <w:rsid w:val="00E53905"/>
    <w:rsid w:val="00E54195"/>
    <w:rsid w:val="00E54737"/>
    <w:rsid w:val="00E5582E"/>
    <w:rsid w:val="00E565C4"/>
    <w:rsid w:val="00E56A34"/>
    <w:rsid w:val="00E607EE"/>
    <w:rsid w:val="00E617DB"/>
    <w:rsid w:val="00E617EE"/>
    <w:rsid w:val="00E61F81"/>
    <w:rsid w:val="00E62CC1"/>
    <w:rsid w:val="00E65442"/>
    <w:rsid w:val="00E65470"/>
    <w:rsid w:val="00E65834"/>
    <w:rsid w:val="00E6761C"/>
    <w:rsid w:val="00E708D5"/>
    <w:rsid w:val="00E715B5"/>
    <w:rsid w:val="00E71DBF"/>
    <w:rsid w:val="00E7239A"/>
    <w:rsid w:val="00E7297F"/>
    <w:rsid w:val="00E72A11"/>
    <w:rsid w:val="00E72FAE"/>
    <w:rsid w:val="00E7324F"/>
    <w:rsid w:val="00E745C1"/>
    <w:rsid w:val="00E74845"/>
    <w:rsid w:val="00E7490D"/>
    <w:rsid w:val="00E755F0"/>
    <w:rsid w:val="00E75672"/>
    <w:rsid w:val="00E758C5"/>
    <w:rsid w:val="00E75A8A"/>
    <w:rsid w:val="00E77092"/>
    <w:rsid w:val="00E77E70"/>
    <w:rsid w:val="00E77EB1"/>
    <w:rsid w:val="00E804F1"/>
    <w:rsid w:val="00E807DC"/>
    <w:rsid w:val="00E80FF0"/>
    <w:rsid w:val="00E8169D"/>
    <w:rsid w:val="00E81F88"/>
    <w:rsid w:val="00E8251E"/>
    <w:rsid w:val="00E82584"/>
    <w:rsid w:val="00E82F63"/>
    <w:rsid w:val="00E842CD"/>
    <w:rsid w:val="00E8582D"/>
    <w:rsid w:val="00E85838"/>
    <w:rsid w:val="00E86467"/>
    <w:rsid w:val="00E86C76"/>
    <w:rsid w:val="00E87464"/>
    <w:rsid w:val="00E90084"/>
    <w:rsid w:val="00E9153B"/>
    <w:rsid w:val="00E91C9E"/>
    <w:rsid w:val="00E93675"/>
    <w:rsid w:val="00E945F4"/>
    <w:rsid w:val="00E94FAB"/>
    <w:rsid w:val="00E95864"/>
    <w:rsid w:val="00E95B42"/>
    <w:rsid w:val="00E96226"/>
    <w:rsid w:val="00E96273"/>
    <w:rsid w:val="00E97773"/>
    <w:rsid w:val="00EA0CA7"/>
    <w:rsid w:val="00EA0D69"/>
    <w:rsid w:val="00EA0D7F"/>
    <w:rsid w:val="00EA0FF3"/>
    <w:rsid w:val="00EA121A"/>
    <w:rsid w:val="00EA187F"/>
    <w:rsid w:val="00EA1B3F"/>
    <w:rsid w:val="00EA1EAD"/>
    <w:rsid w:val="00EA2894"/>
    <w:rsid w:val="00EA29EA"/>
    <w:rsid w:val="00EA31B4"/>
    <w:rsid w:val="00EA35B9"/>
    <w:rsid w:val="00EA479C"/>
    <w:rsid w:val="00EA6180"/>
    <w:rsid w:val="00EA6B2B"/>
    <w:rsid w:val="00EA6DDB"/>
    <w:rsid w:val="00EA7E55"/>
    <w:rsid w:val="00EA7FF0"/>
    <w:rsid w:val="00EB034C"/>
    <w:rsid w:val="00EB1955"/>
    <w:rsid w:val="00EB28D5"/>
    <w:rsid w:val="00EB3225"/>
    <w:rsid w:val="00EB38F7"/>
    <w:rsid w:val="00EB4712"/>
    <w:rsid w:val="00EB57B6"/>
    <w:rsid w:val="00EB59BA"/>
    <w:rsid w:val="00EB5E23"/>
    <w:rsid w:val="00EC0A2B"/>
    <w:rsid w:val="00EC0B0B"/>
    <w:rsid w:val="00EC13A1"/>
    <w:rsid w:val="00EC1583"/>
    <w:rsid w:val="00EC1699"/>
    <w:rsid w:val="00EC1E67"/>
    <w:rsid w:val="00EC23CC"/>
    <w:rsid w:val="00EC2A5D"/>
    <w:rsid w:val="00EC2CD7"/>
    <w:rsid w:val="00EC3660"/>
    <w:rsid w:val="00EC3FA4"/>
    <w:rsid w:val="00EC42AE"/>
    <w:rsid w:val="00EC43AE"/>
    <w:rsid w:val="00EC446A"/>
    <w:rsid w:val="00EC4F8E"/>
    <w:rsid w:val="00EC5636"/>
    <w:rsid w:val="00EC5BC8"/>
    <w:rsid w:val="00EC60AE"/>
    <w:rsid w:val="00EC6AB9"/>
    <w:rsid w:val="00EC6FB8"/>
    <w:rsid w:val="00EC7169"/>
    <w:rsid w:val="00EC7946"/>
    <w:rsid w:val="00ED0003"/>
    <w:rsid w:val="00ED03C9"/>
    <w:rsid w:val="00ED23AF"/>
    <w:rsid w:val="00ED2678"/>
    <w:rsid w:val="00ED2849"/>
    <w:rsid w:val="00ED285C"/>
    <w:rsid w:val="00ED2CA0"/>
    <w:rsid w:val="00ED3469"/>
    <w:rsid w:val="00ED604F"/>
    <w:rsid w:val="00ED69C7"/>
    <w:rsid w:val="00ED6C5F"/>
    <w:rsid w:val="00ED6E93"/>
    <w:rsid w:val="00ED72B0"/>
    <w:rsid w:val="00ED74A7"/>
    <w:rsid w:val="00ED78B6"/>
    <w:rsid w:val="00EE00DA"/>
    <w:rsid w:val="00EE0A40"/>
    <w:rsid w:val="00EE0E8B"/>
    <w:rsid w:val="00EE10C1"/>
    <w:rsid w:val="00EE1374"/>
    <w:rsid w:val="00EE1D53"/>
    <w:rsid w:val="00EE1D81"/>
    <w:rsid w:val="00EE2626"/>
    <w:rsid w:val="00EE2940"/>
    <w:rsid w:val="00EE2ADA"/>
    <w:rsid w:val="00EE2D23"/>
    <w:rsid w:val="00EE3DB4"/>
    <w:rsid w:val="00EE404D"/>
    <w:rsid w:val="00EE4640"/>
    <w:rsid w:val="00EE5516"/>
    <w:rsid w:val="00EE56C0"/>
    <w:rsid w:val="00EE5A77"/>
    <w:rsid w:val="00EE656F"/>
    <w:rsid w:val="00EE68A3"/>
    <w:rsid w:val="00EE6940"/>
    <w:rsid w:val="00EE726D"/>
    <w:rsid w:val="00EE7325"/>
    <w:rsid w:val="00EE76FE"/>
    <w:rsid w:val="00EE7777"/>
    <w:rsid w:val="00EE7DD7"/>
    <w:rsid w:val="00EF074C"/>
    <w:rsid w:val="00EF0835"/>
    <w:rsid w:val="00EF37DC"/>
    <w:rsid w:val="00EF3AE1"/>
    <w:rsid w:val="00EF3EB6"/>
    <w:rsid w:val="00EF3F8D"/>
    <w:rsid w:val="00F00246"/>
    <w:rsid w:val="00F00B19"/>
    <w:rsid w:val="00F015A3"/>
    <w:rsid w:val="00F0165E"/>
    <w:rsid w:val="00F016CE"/>
    <w:rsid w:val="00F01CE0"/>
    <w:rsid w:val="00F02349"/>
    <w:rsid w:val="00F02356"/>
    <w:rsid w:val="00F03151"/>
    <w:rsid w:val="00F04474"/>
    <w:rsid w:val="00F04629"/>
    <w:rsid w:val="00F0564E"/>
    <w:rsid w:val="00F05DEA"/>
    <w:rsid w:val="00F070E1"/>
    <w:rsid w:val="00F07302"/>
    <w:rsid w:val="00F073D6"/>
    <w:rsid w:val="00F074C7"/>
    <w:rsid w:val="00F07D63"/>
    <w:rsid w:val="00F1095B"/>
    <w:rsid w:val="00F10DAA"/>
    <w:rsid w:val="00F110E8"/>
    <w:rsid w:val="00F111B7"/>
    <w:rsid w:val="00F114C1"/>
    <w:rsid w:val="00F11852"/>
    <w:rsid w:val="00F1221D"/>
    <w:rsid w:val="00F12353"/>
    <w:rsid w:val="00F12359"/>
    <w:rsid w:val="00F1258D"/>
    <w:rsid w:val="00F132DD"/>
    <w:rsid w:val="00F13B6E"/>
    <w:rsid w:val="00F13B8A"/>
    <w:rsid w:val="00F14BAB"/>
    <w:rsid w:val="00F156BA"/>
    <w:rsid w:val="00F17ACB"/>
    <w:rsid w:val="00F20BD4"/>
    <w:rsid w:val="00F212B0"/>
    <w:rsid w:val="00F2139A"/>
    <w:rsid w:val="00F22157"/>
    <w:rsid w:val="00F22630"/>
    <w:rsid w:val="00F2422F"/>
    <w:rsid w:val="00F25937"/>
    <w:rsid w:val="00F26227"/>
    <w:rsid w:val="00F26B75"/>
    <w:rsid w:val="00F306C2"/>
    <w:rsid w:val="00F310FC"/>
    <w:rsid w:val="00F3235C"/>
    <w:rsid w:val="00F32B33"/>
    <w:rsid w:val="00F32ED1"/>
    <w:rsid w:val="00F33ED3"/>
    <w:rsid w:val="00F344CE"/>
    <w:rsid w:val="00F352A3"/>
    <w:rsid w:val="00F35F46"/>
    <w:rsid w:val="00F364DC"/>
    <w:rsid w:val="00F36F43"/>
    <w:rsid w:val="00F37318"/>
    <w:rsid w:val="00F37AF8"/>
    <w:rsid w:val="00F37CC7"/>
    <w:rsid w:val="00F37FBB"/>
    <w:rsid w:val="00F40076"/>
    <w:rsid w:val="00F404B9"/>
    <w:rsid w:val="00F4071C"/>
    <w:rsid w:val="00F40B21"/>
    <w:rsid w:val="00F40B3B"/>
    <w:rsid w:val="00F41457"/>
    <w:rsid w:val="00F41AA9"/>
    <w:rsid w:val="00F42798"/>
    <w:rsid w:val="00F4311E"/>
    <w:rsid w:val="00F431AA"/>
    <w:rsid w:val="00F43F10"/>
    <w:rsid w:val="00F4452C"/>
    <w:rsid w:val="00F4528E"/>
    <w:rsid w:val="00F45E1D"/>
    <w:rsid w:val="00F463AC"/>
    <w:rsid w:val="00F46A3D"/>
    <w:rsid w:val="00F46A9A"/>
    <w:rsid w:val="00F46B9B"/>
    <w:rsid w:val="00F47979"/>
    <w:rsid w:val="00F479DE"/>
    <w:rsid w:val="00F47A20"/>
    <w:rsid w:val="00F50EDD"/>
    <w:rsid w:val="00F51007"/>
    <w:rsid w:val="00F516FF"/>
    <w:rsid w:val="00F51CDF"/>
    <w:rsid w:val="00F5256B"/>
    <w:rsid w:val="00F529E9"/>
    <w:rsid w:val="00F534B1"/>
    <w:rsid w:val="00F53747"/>
    <w:rsid w:val="00F5384A"/>
    <w:rsid w:val="00F548DE"/>
    <w:rsid w:val="00F54E01"/>
    <w:rsid w:val="00F54E9F"/>
    <w:rsid w:val="00F557D6"/>
    <w:rsid w:val="00F563FA"/>
    <w:rsid w:val="00F564BB"/>
    <w:rsid w:val="00F56B31"/>
    <w:rsid w:val="00F56E35"/>
    <w:rsid w:val="00F57640"/>
    <w:rsid w:val="00F57C66"/>
    <w:rsid w:val="00F602BD"/>
    <w:rsid w:val="00F603E6"/>
    <w:rsid w:val="00F606C6"/>
    <w:rsid w:val="00F6121A"/>
    <w:rsid w:val="00F62062"/>
    <w:rsid w:val="00F622A7"/>
    <w:rsid w:val="00F633CE"/>
    <w:rsid w:val="00F63B47"/>
    <w:rsid w:val="00F63C95"/>
    <w:rsid w:val="00F65B6C"/>
    <w:rsid w:val="00F66D90"/>
    <w:rsid w:val="00F67271"/>
    <w:rsid w:val="00F67CF9"/>
    <w:rsid w:val="00F70769"/>
    <w:rsid w:val="00F70B48"/>
    <w:rsid w:val="00F7110F"/>
    <w:rsid w:val="00F71308"/>
    <w:rsid w:val="00F71448"/>
    <w:rsid w:val="00F71ACD"/>
    <w:rsid w:val="00F72363"/>
    <w:rsid w:val="00F72D80"/>
    <w:rsid w:val="00F73E0A"/>
    <w:rsid w:val="00F73F48"/>
    <w:rsid w:val="00F74260"/>
    <w:rsid w:val="00F74D76"/>
    <w:rsid w:val="00F74E2D"/>
    <w:rsid w:val="00F7513E"/>
    <w:rsid w:val="00F767C6"/>
    <w:rsid w:val="00F76BA9"/>
    <w:rsid w:val="00F775A3"/>
    <w:rsid w:val="00F777CF"/>
    <w:rsid w:val="00F7795E"/>
    <w:rsid w:val="00F8149F"/>
    <w:rsid w:val="00F815AF"/>
    <w:rsid w:val="00F82769"/>
    <w:rsid w:val="00F8280C"/>
    <w:rsid w:val="00F82A6F"/>
    <w:rsid w:val="00F82FB1"/>
    <w:rsid w:val="00F8345D"/>
    <w:rsid w:val="00F841B6"/>
    <w:rsid w:val="00F84254"/>
    <w:rsid w:val="00F85845"/>
    <w:rsid w:val="00F85A67"/>
    <w:rsid w:val="00F85C6C"/>
    <w:rsid w:val="00F86706"/>
    <w:rsid w:val="00F86EB8"/>
    <w:rsid w:val="00F86F4D"/>
    <w:rsid w:val="00F87636"/>
    <w:rsid w:val="00F9015A"/>
    <w:rsid w:val="00F90FE0"/>
    <w:rsid w:val="00F913A3"/>
    <w:rsid w:val="00F9204E"/>
    <w:rsid w:val="00F927E4"/>
    <w:rsid w:val="00F93178"/>
    <w:rsid w:val="00F933A1"/>
    <w:rsid w:val="00F93437"/>
    <w:rsid w:val="00F937FD"/>
    <w:rsid w:val="00F94452"/>
    <w:rsid w:val="00F94756"/>
    <w:rsid w:val="00F95114"/>
    <w:rsid w:val="00F95B57"/>
    <w:rsid w:val="00F96F90"/>
    <w:rsid w:val="00F97341"/>
    <w:rsid w:val="00F97F93"/>
    <w:rsid w:val="00FA0D02"/>
    <w:rsid w:val="00FA1573"/>
    <w:rsid w:val="00FA1A4B"/>
    <w:rsid w:val="00FA1A61"/>
    <w:rsid w:val="00FA3079"/>
    <w:rsid w:val="00FA3545"/>
    <w:rsid w:val="00FA3B73"/>
    <w:rsid w:val="00FA3F6D"/>
    <w:rsid w:val="00FA530F"/>
    <w:rsid w:val="00FA54C4"/>
    <w:rsid w:val="00FA5C03"/>
    <w:rsid w:val="00FA5EF6"/>
    <w:rsid w:val="00FA6639"/>
    <w:rsid w:val="00FA6910"/>
    <w:rsid w:val="00FA6AA8"/>
    <w:rsid w:val="00FA6AE6"/>
    <w:rsid w:val="00FA6D82"/>
    <w:rsid w:val="00FA6F81"/>
    <w:rsid w:val="00FA7FCA"/>
    <w:rsid w:val="00FB035D"/>
    <w:rsid w:val="00FB0441"/>
    <w:rsid w:val="00FB063D"/>
    <w:rsid w:val="00FB0957"/>
    <w:rsid w:val="00FB0F5B"/>
    <w:rsid w:val="00FB12DC"/>
    <w:rsid w:val="00FB139F"/>
    <w:rsid w:val="00FB155C"/>
    <w:rsid w:val="00FB17C7"/>
    <w:rsid w:val="00FB1F0F"/>
    <w:rsid w:val="00FB290A"/>
    <w:rsid w:val="00FB3A60"/>
    <w:rsid w:val="00FB4547"/>
    <w:rsid w:val="00FB4FB6"/>
    <w:rsid w:val="00FB59E1"/>
    <w:rsid w:val="00FB5AE9"/>
    <w:rsid w:val="00FB62BB"/>
    <w:rsid w:val="00FB68DB"/>
    <w:rsid w:val="00FB6AD6"/>
    <w:rsid w:val="00FC07C8"/>
    <w:rsid w:val="00FC20CF"/>
    <w:rsid w:val="00FC3BB8"/>
    <w:rsid w:val="00FC3E2A"/>
    <w:rsid w:val="00FC4611"/>
    <w:rsid w:val="00FC5311"/>
    <w:rsid w:val="00FC5506"/>
    <w:rsid w:val="00FC5981"/>
    <w:rsid w:val="00FC5CDD"/>
    <w:rsid w:val="00FC5E51"/>
    <w:rsid w:val="00FC6EB2"/>
    <w:rsid w:val="00FC7727"/>
    <w:rsid w:val="00FD022C"/>
    <w:rsid w:val="00FD1407"/>
    <w:rsid w:val="00FD1C47"/>
    <w:rsid w:val="00FD2BD8"/>
    <w:rsid w:val="00FD2DDE"/>
    <w:rsid w:val="00FD33AB"/>
    <w:rsid w:val="00FD7A5B"/>
    <w:rsid w:val="00FD7CF5"/>
    <w:rsid w:val="00FE072F"/>
    <w:rsid w:val="00FE078E"/>
    <w:rsid w:val="00FE35E0"/>
    <w:rsid w:val="00FE35F0"/>
    <w:rsid w:val="00FE3E05"/>
    <w:rsid w:val="00FE3F8C"/>
    <w:rsid w:val="00FE402B"/>
    <w:rsid w:val="00FE502F"/>
    <w:rsid w:val="00FE5432"/>
    <w:rsid w:val="00FE58EF"/>
    <w:rsid w:val="00FE5972"/>
    <w:rsid w:val="00FE692B"/>
    <w:rsid w:val="00FE73E0"/>
    <w:rsid w:val="00FE7968"/>
    <w:rsid w:val="00FF00C1"/>
    <w:rsid w:val="00FF0790"/>
    <w:rsid w:val="00FF0869"/>
    <w:rsid w:val="00FF0919"/>
    <w:rsid w:val="00FF0E03"/>
    <w:rsid w:val="00FF14E2"/>
    <w:rsid w:val="00FF1D42"/>
    <w:rsid w:val="00FF2646"/>
    <w:rsid w:val="00FF26F4"/>
    <w:rsid w:val="00FF2CFA"/>
    <w:rsid w:val="00FF309C"/>
    <w:rsid w:val="00FF4399"/>
    <w:rsid w:val="00FF4D5D"/>
    <w:rsid w:val="00FF58CA"/>
    <w:rsid w:val="00FF634F"/>
    <w:rsid w:val="00FF65A5"/>
    <w:rsid w:val="00FF6E36"/>
    <w:rsid w:val="00FF6EBB"/>
    <w:rsid w:val="00FF7335"/>
    <w:rsid w:val="00FF7522"/>
    <w:rsid w:val="01086C64"/>
    <w:rsid w:val="010A478A"/>
    <w:rsid w:val="011253ED"/>
    <w:rsid w:val="011B0745"/>
    <w:rsid w:val="01374E54"/>
    <w:rsid w:val="016C71F3"/>
    <w:rsid w:val="018067FB"/>
    <w:rsid w:val="019D55FE"/>
    <w:rsid w:val="019F1377"/>
    <w:rsid w:val="01A324E9"/>
    <w:rsid w:val="01B12E58"/>
    <w:rsid w:val="01B32CF1"/>
    <w:rsid w:val="01CF0E1C"/>
    <w:rsid w:val="01CF1530"/>
    <w:rsid w:val="01DF5C17"/>
    <w:rsid w:val="01E46D89"/>
    <w:rsid w:val="01EE7C08"/>
    <w:rsid w:val="01F80A87"/>
    <w:rsid w:val="0204742C"/>
    <w:rsid w:val="020F0D0C"/>
    <w:rsid w:val="021876EC"/>
    <w:rsid w:val="021C0820"/>
    <w:rsid w:val="023870D5"/>
    <w:rsid w:val="024B6E08"/>
    <w:rsid w:val="025657AD"/>
    <w:rsid w:val="0270686F"/>
    <w:rsid w:val="027F6AB2"/>
    <w:rsid w:val="02816CCE"/>
    <w:rsid w:val="0286060F"/>
    <w:rsid w:val="029562D6"/>
    <w:rsid w:val="0297204E"/>
    <w:rsid w:val="02B20C36"/>
    <w:rsid w:val="02C95F7F"/>
    <w:rsid w:val="02D2752A"/>
    <w:rsid w:val="02D74B40"/>
    <w:rsid w:val="02DA018C"/>
    <w:rsid w:val="02E334E5"/>
    <w:rsid w:val="02E5725D"/>
    <w:rsid w:val="02E96621"/>
    <w:rsid w:val="02EE513F"/>
    <w:rsid w:val="0301396B"/>
    <w:rsid w:val="03062D2F"/>
    <w:rsid w:val="03065425"/>
    <w:rsid w:val="030A6CC4"/>
    <w:rsid w:val="031D432A"/>
    <w:rsid w:val="03325C82"/>
    <w:rsid w:val="034A5312"/>
    <w:rsid w:val="034D095E"/>
    <w:rsid w:val="034D4E02"/>
    <w:rsid w:val="03513A19"/>
    <w:rsid w:val="035166A0"/>
    <w:rsid w:val="03522419"/>
    <w:rsid w:val="03550A7E"/>
    <w:rsid w:val="03593570"/>
    <w:rsid w:val="035B12CD"/>
    <w:rsid w:val="03604B36"/>
    <w:rsid w:val="037E4FBC"/>
    <w:rsid w:val="0385459C"/>
    <w:rsid w:val="038D715B"/>
    <w:rsid w:val="03907464"/>
    <w:rsid w:val="03A2514E"/>
    <w:rsid w:val="03B93A43"/>
    <w:rsid w:val="03BB1D6C"/>
    <w:rsid w:val="03BD1DCC"/>
    <w:rsid w:val="03C30C20"/>
    <w:rsid w:val="03CE1E00"/>
    <w:rsid w:val="03D41080"/>
    <w:rsid w:val="03D746CC"/>
    <w:rsid w:val="03E05C76"/>
    <w:rsid w:val="03E2379C"/>
    <w:rsid w:val="03E94B2B"/>
    <w:rsid w:val="03F4527E"/>
    <w:rsid w:val="0402799B"/>
    <w:rsid w:val="040D5D98"/>
    <w:rsid w:val="04117BDE"/>
    <w:rsid w:val="041F679F"/>
    <w:rsid w:val="043162AA"/>
    <w:rsid w:val="043A35D9"/>
    <w:rsid w:val="04472DF8"/>
    <w:rsid w:val="044C6E68"/>
    <w:rsid w:val="04533969"/>
    <w:rsid w:val="04567CE7"/>
    <w:rsid w:val="04581CB1"/>
    <w:rsid w:val="04583A5F"/>
    <w:rsid w:val="045F4DF2"/>
    <w:rsid w:val="04642403"/>
    <w:rsid w:val="0466617C"/>
    <w:rsid w:val="04693DBD"/>
    <w:rsid w:val="04781A0B"/>
    <w:rsid w:val="047D1717"/>
    <w:rsid w:val="048605CC"/>
    <w:rsid w:val="04912ACD"/>
    <w:rsid w:val="04964902"/>
    <w:rsid w:val="049654A1"/>
    <w:rsid w:val="049820AD"/>
    <w:rsid w:val="049C5937"/>
    <w:rsid w:val="04CF70C9"/>
    <w:rsid w:val="04D74983"/>
    <w:rsid w:val="04D94B9F"/>
    <w:rsid w:val="04FF212C"/>
    <w:rsid w:val="05025778"/>
    <w:rsid w:val="050938AE"/>
    <w:rsid w:val="050B0AD1"/>
    <w:rsid w:val="05127BD7"/>
    <w:rsid w:val="051438F2"/>
    <w:rsid w:val="051A0D14"/>
    <w:rsid w:val="051E25B2"/>
    <w:rsid w:val="0525637C"/>
    <w:rsid w:val="052C2323"/>
    <w:rsid w:val="053A13B6"/>
    <w:rsid w:val="05467D5B"/>
    <w:rsid w:val="05685F23"/>
    <w:rsid w:val="05706B86"/>
    <w:rsid w:val="05726DA2"/>
    <w:rsid w:val="05761F9D"/>
    <w:rsid w:val="05790131"/>
    <w:rsid w:val="058014BF"/>
    <w:rsid w:val="05810D93"/>
    <w:rsid w:val="05872BAE"/>
    <w:rsid w:val="058D7738"/>
    <w:rsid w:val="05A4392C"/>
    <w:rsid w:val="05A76A4C"/>
    <w:rsid w:val="05B253F0"/>
    <w:rsid w:val="05B922DB"/>
    <w:rsid w:val="05C313AC"/>
    <w:rsid w:val="05C548AF"/>
    <w:rsid w:val="05C70E9C"/>
    <w:rsid w:val="05DC421B"/>
    <w:rsid w:val="05DE5D29"/>
    <w:rsid w:val="05EF03F3"/>
    <w:rsid w:val="05F652DD"/>
    <w:rsid w:val="05FB0B46"/>
    <w:rsid w:val="06007F0A"/>
    <w:rsid w:val="06055520"/>
    <w:rsid w:val="060A6FDB"/>
    <w:rsid w:val="061816F7"/>
    <w:rsid w:val="0621750B"/>
    <w:rsid w:val="06301521"/>
    <w:rsid w:val="0639166E"/>
    <w:rsid w:val="063D115E"/>
    <w:rsid w:val="064047AA"/>
    <w:rsid w:val="06585F98"/>
    <w:rsid w:val="0659586C"/>
    <w:rsid w:val="065B7836"/>
    <w:rsid w:val="066C37F1"/>
    <w:rsid w:val="067A5F0E"/>
    <w:rsid w:val="068E19BA"/>
    <w:rsid w:val="068E795F"/>
    <w:rsid w:val="069D59BB"/>
    <w:rsid w:val="069F7723"/>
    <w:rsid w:val="06A20FC1"/>
    <w:rsid w:val="06A92350"/>
    <w:rsid w:val="06B65283"/>
    <w:rsid w:val="06BA630B"/>
    <w:rsid w:val="06BF1B73"/>
    <w:rsid w:val="06D01FD2"/>
    <w:rsid w:val="06D51397"/>
    <w:rsid w:val="06E9424C"/>
    <w:rsid w:val="06EB2968"/>
    <w:rsid w:val="06EC048E"/>
    <w:rsid w:val="06F21F49"/>
    <w:rsid w:val="06FA2BAB"/>
    <w:rsid w:val="06FE6B3F"/>
    <w:rsid w:val="07041C7C"/>
    <w:rsid w:val="070457D8"/>
    <w:rsid w:val="070752C8"/>
    <w:rsid w:val="070B6B66"/>
    <w:rsid w:val="072440CC"/>
    <w:rsid w:val="07256B80"/>
    <w:rsid w:val="07264567"/>
    <w:rsid w:val="07465DF0"/>
    <w:rsid w:val="0749768F"/>
    <w:rsid w:val="074D3623"/>
    <w:rsid w:val="074F63C0"/>
    <w:rsid w:val="075229E7"/>
    <w:rsid w:val="07554285"/>
    <w:rsid w:val="07676255"/>
    <w:rsid w:val="076D7821"/>
    <w:rsid w:val="0770567D"/>
    <w:rsid w:val="077961C6"/>
    <w:rsid w:val="07797F74"/>
    <w:rsid w:val="077C7A64"/>
    <w:rsid w:val="07927288"/>
    <w:rsid w:val="079E5C2C"/>
    <w:rsid w:val="07A1571D"/>
    <w:rsid w:val="07B70A9C"/>
    <w:rsid w:val="07BE62CF"/>
    <w:rsid w:val="07C82CA9"/>
    <w:rsid w:val="07D01B5E"/>
    <w:rsid w:val="07DC6755"/>
    <w:rsid w:val="07E30E01"/>
    <w:rsid w:val="07ED2710"/>
    <w:rsid w:val="07EF6488"/>
    <w:rsid w:val="07F7358F"/>
    <w:rsid w:val="07FC0BA5"/>
    <w:rsid w:val="08032104"/>
    <w:rsid w:val="0808579C"/>
    <w:rsid w:val="080A32C2"/>
    <w:rsid w:val="080A7AC3"/>
    <w:rsid w:val="081303C8"/>
    <w:rsid w:val="08314631"/>
    <w:rsid w:val="0834033F"/>
    <w:rsid w:val="083B16CD"/>
    <w:rsid w:val="08485B98"/>
    <w:rsid w:val="08674142"/>
    <w:rsid w:val="086E55FF"/>
    <w:rsid w:val="087A0447"/>
    <w:rsid w:val="087D5842"/>
    <w:rsid w:val="087D7F38"/>
    <w:rsid w:val="08836BD0"/>
    <w:rsid w:val="088506C3"/>
    <w:rsid w:val="08850B9A"/>
    <w:rsid w:val="089B216C"/>
    <w:rsid w:val="08A234FA"/>
    <w:rsid w:val="08A6215D"/>
    <w:rsid w:val="08AA0601"/>
    <w:rsid w:val="08AC25CB"/>
    <w:rsid w:val="08AC6127"/>
    <w:rsid w:val="08AE00F1"/>
    <w:rsid w:val="08C47915"/>
    <w:rsid w:val="08DF02AB"/>
    <w:rsid w:val="08DF3D86"/>
    <w:rsid w:val="08E104C7"/>
    <w:rsid w:val="08E9737B"/>
    <w:rsid w:val="08F00FB1"/>
    <w:rsid w:val="08FA3336"/>
    <w:rsid w:val="08FB0FF2"/>
    <w:rsid w:val="08FD2E27"/>
    <w:rsid w:val="090B58B5"/>
    <w:rsid w:val="09102B5A"/>
    <w:rsid w:val="09104908"/>
    <w:rsid w:val="091837BC"/>
    <w:rsid w:val="09322AD0"/>
    <w:rsid w:val="093C74AB"/>
    <w:rsid w:val="093D3223"/>
    <w:rsid w:val="094445B2"/>
    <w:rsid w:val="09491BC8"/>
    <w:rsid w:val="09570789"/>
    <w:rsid w:val="097A6637"/>
    <w:rsid w:val="097E5D15"/>
    <w:rsid w:val="09896468"/>
    <w:rsid w:val="09975029"/>
    <w:rsid w:val="09AB2883"/>
    <w:rsid w:val="09BC683E"/>
    <w:rsid w:val="09C37BCC"/>
    <w:rsid w:val="09CA2D09"/>
    <w:rsid w:val="09CF47C3"/>
    <w:rsid w:val="09E244F6"/>
    <w:rsid w:val="09F479B8"/>
    <w:rsid w:val="09F47D86"/>
    <w:rsid w:val="09FE29B2"/>
    <w:rsid w:val="0A014251"/>
    <w:rsid w:val="0A193C90"/>
    <w:rsid w:val="0A2368BD"/>
    <w:rsid w:val="0A430D0D"/>
    <w:rsid w:val="0A4707FD"/>
    <w:rsid w:val="0A4D56E8"/>
    <w:rsid w:val="0A586566"/>
    <w:rsid w:val="0A5F6638"/>
    <w:rsid w:val="0A6273E5"/>
    <w:rsid w:val="0A6749FB"/>
    <w:rsid w:val="0A6842D0"/>
    <w:rsid w:val="0A690774"/>
    <w:rsid w:val="0A6E5D8A"/>
    <w:rsid w:val="0A6F64F4"/>
    <w:rsid w:val="0A740EC6"/>
    <w:rsid w:val="0A9B46A5"/>
    <w:rsid w:val="0AA74DF8"/>
    <w:rsid w:val="0AAD64D4"/>
    <w:rsid w:val="0AAE6186"/>
    <w:rsid w:val="0AB13EC9"/>
    <w:rsid w:val="0AB17A25"/>
    <w:rsid w:val="0AB539B9"/>
    <w:rsid w:val="0AB6328D"/>
    <w:rsid w:val="0ABB4D47"/>
    <w:rsid w:val="0ABF65E6"/>
    <w:rsid w:val="0ACC2AB1"/>
    <w:rsid w:val="0ACE4A7B"/>
    <w:rsid w:val="0AD57BB7"/>
    <w:rsid w:val="0AE47DFA"/>
    <w:rsid w:val="0AE75B3C"/>
    <w:rsid w:val="0AED66D7"/>
    <w:rsid w:val="0AF3628F"/>
    <w:rsid w:val="0AFA5870"/>
    <w:rsid w:val="0AFC15E8"/>
    <w:rsid w:val="0B0C10FF"/>
    <w:rsid w:val="0B112BB9"/>
    <w:rsid w:val="0B1526A9"/>
    <w:rsid w:val="0B1808AF"/>
    <w:rsid w:val="0B2B5A29"/>
    <w:rsid w:val="0B36617C"/>
    <w:rsid w:val="0B4E7969"/>
    <w:rsid w:val="0B50521E"/>
    <w:rsid w:val="0B5F3925"/>
    <w:rsid w:val="0B61393B"/>
    <w:rsid w:val="0B633415"/>
    <w:rsid w:val="0B7849E6"/>
    <w:rsid w:val="0B865355"/>
    <w:rsid w:val="0B9E269F"/>
    <w:rsid w:val="0BA852CC"/>
    <w:rsid w:val="0BAD28E2"/>
    <w:rsid w:val="0BAE21B6"/>
    <w:rsid w:val="0BB7550F"/>
    <w:rsid w:val="0BBF43C3"/>
    <w:rsid w:val="0BCC35FC"/>
    <w:rsid w:val="0BED0F30"/>
    <w:rsid w:val="0C0A3890"/>
    <w:rsid w:val="0C104C1F"/>
    <w:rsid w:val="0C126BE9"/>
    <w:rsid w:val="0C3152C1"/>
    <w:rsid w:val="0C61547A"/>
    <w:rsid w:val="0C6455F9"/>
    <w:rsid w:val="0C670CE3"/>
    <w:rsid w:val="0C721436"/>
    <w:rsid w:val="0C7B29E0"/>
    <w:rsid w:val="0C7B653C"/>
    <w:rsid w:val="0CA02408"/>
    <w:rsid w:val="0CA912FB"/>
    <w:rsid w:val="0CAA6E21"/>
    <w:rsid w:val="0CB63E58"/>
    <w:rsid w:val="0CB67574"/>
    <w:rsid w:val="0CC20155"/>
    <w:rsid w:val="0CD21ED4"/>
    <w:rsid w:val="0CF4009D"/>
    <w:rsid w:val="0D0E73B0"/>
    <w:rsid w:val="0D116EA1"/>
    <w:rsid w:val="0D1644B7"/>
    <w:rsid w:val="0D222E5C"/>
    <w:rsid w:val="0D244E26"/>
    <w:rsid w:val="0D2966C9"/>
    <w:rsid w:val="0D3A63F7"/>
    <w:rsid w:val="0D474670"/>
    <w:rsid w:val="0D533015"/>
    <w:rsid w:val="0D5D20E6"/>
    <w:rsid w:val="0D5D3E94"/>
    <w:rsid w:val="0D662D48"/>
    <w:rsid w:val="0D701E19"/>
    <w:rsid w:val="0D7A4A46"/>
    <w:rsid w:val="0D8532D3"/>
    <w:rsid w:val="0DA43871"/>
    <w:rsid w:val="0DB55A7E"/>
    <w:rsid w:val="0DC12675"/>
    <w:rsid w:val="0DEA1BCB"/>
    <w:rsid w:val="0DF90060"/>
    <w:rsid w:val="0DFA0E1A"/>
    <w:rsid w:val="0E06277D"/>
    <w:rsid w:val="0E0D58BA"/>
    <w:rsid w:val="0E1924B1"/>
    <w:rsid w:val="0E1F1149"/>
    <w:rsid w:val="0E2C21E4"/>
    <w:rsid w:val="0E3015A8"/>
    <w:rsid w:val="0E327C36"/>
    <w:rsid w:val="0E364E11"/>
    <w:rsid w:val="0E3B58C3"/>
    <w:rsid w:val="0E3B7FF1"/>
    <w:rsid w:val="0E4137B5"/>
    <w:rsid w:val="0E425FEA"/>
    <w:rsid w:val="0E4B1576"/>
    <w:rsid w:val="0E4B63E2"/>
    <w:rsid w:val="0E625C06"/>
    <w:rsid w:val="0E6331E7"/>
    <w:rsid w:val="0E715598"/>
    <w:rsid w:val="0E811E04"/>
    <w:rsid w:val="0E9D59AD"/>
    <w:rsid w:val="0E9D6C3E"/>
    <w:rsid w:val="0EA33EF7"/>
    <w:rsid w:val="0EAC0C2F"/>
    <w:rsid w:val="0EAD2BF9"/>
    <w:rsid w:val="0EBE3017"/>
    <w:rsid w:val="0EE303C9"/>
    <w:rsid w:val="0EE50468"/>
    <w:rsid w:val="0EE52393"/>
    <w:rsid w:val="0EEF5AAA"/>
    <w:rsid w:val="0F0A3BA7"/>
    <w:rsid w:val="0F18170A"/>
    <w:rsid w:val="0F225395"/>
    <w:rsid w:val="0F492922"/>
    <w:rsid w:val="0F5337A0"/>
    <w:rsid w:val="0F587009"/>
    <w:rsid w:val="0F621C35"/>
    <w:rsid w:val="0F692FC4"/>
    <w:rsid w:val="0F71038E"/>
    <w:rsid w:val="0F7D081D"/>
    <w:rsid w:val="0F7F4595"/>
    <w:rsid w:val="0F9242C9"/>
    <w:rsid w:val="0F9A13CF"/>
    <w:rsid w:val="0FB00BF3"/>
    <w:rsid w:val="0FBD50BE"/>
    <w:rsid w:val="0FD115EF"/>
    <w:rsid w:val="0FD536AF"/>
    <w:rsid w:val="0FD85A54"/>
    <w:rsid w:val="0FDF3286"/>
    <w:rsid w:val="0FEA282E"/>
    <w:rsid w:val="0FF22FB9"/>
    <w:rsid w:val="0FFC1742"/>
    <w:rsid w:val="10053D44"/>
    <w:rsid w:val="100603BB"/>
    <w:rsid w:val="100625C1"/>
    <w:rsid w:val="10152804"/>
    <w:rsid w:val="10196798"/>
    <w:rsid w:val="101E3DAE"/>
    <w:rsid w:val="103233B6"/>
    <w:rsid w:val="103E1D5B"/>
    <w:rsid w:val="10484987"/>
    <w:rsid w:val="104D01F0"/>
    <w:rsid w:val="105F0547"/>
    <w:rsid w:val="10790FE5"/>
    <w:rsid w:val="107F4121"/>
    <w:rsid w:val="10817E99"/>
    <w:rsid w:val="108856CC"/>
    <w:rsid w:val="108A1444"/>
    <w:rsid w:val="108D2CE2"/>
    <w:rsid w:val="108F0808"/>
    <w:rsid w:val="10906AF7"/>
    <w:rsid w:val="10961B97"/>
    <w:rsid w:val="10A342B4"/>
    <w:rsid w:val="10A5627E"/>
    <w:rsid w:val="10B77D5F"/>
    <w:rsid w:val="10B85FB1"/>
    <w:rsid w:val="10C81F6C"/>
    <w:rsid w:val="10D053AB"/>
    <w:rsid w:val="10D1683B"/>
    <w:rsid w:val="10D4446D"/>
    <w:rsid w:val="10D47789"/>
    <w:rsid w:val="10D66437"/>
    <w:rsid w:val="10D73F5D"/>
    <w:rsid w:val="10F6011B"/>
    <w:rsid w:val="10FC434A"/>
    <w:rsid w:val="10FE773C"/>
    <w:rsid w:val="1102722C"/>
    <w:rsid w:val="11034D52"/>
    <w:rsid w:val="110C00AB"/>
    <w:rsid w:val="11160F29"/>
    <w:rsid w:val="11252F1A"/>
    <w:rsid w:val="11286567"/>
    <w:rsid w:val="11290C5D"/>
    <w:rsid w:val="112E6273"/>
    <w:rsid w:val="112F3D99"/>
    <w:rsid w:val="11302AA6"/>
    <w:rsid w:val="1134315E"/>
    <w:rsid w:val="11497DFD"/>
    <w:rsid w:val="114A0BD3"/>
    <w:rsid w:val="11531836"/>
    <w:rsid w:val="115A7068"/>
    <w:rsid w:val="11603F53"/>
    <w:rsid w:val="116577BB"/>
    <w:rsid w:val="11671785"/>
    <w:rsid w:val="116F4196"/>
    <w:rsid w:val="117874EE"/>
    <w:rsid w:val="118045F5"/>
    <w:rsid w:val="118714DF"/>
    <w:rsid w:val="118916FB"/>
    <w:rsid w:val="118A0FD0"/>
    <w:rsid w:val="118E0AC0"/>
    <w:rsid w:val="118E6618"/>
    <w:rsid w:val="11934328"/>
    <w:rsid w:val="1198193E"/>
    <w:rsid w:val="119F4A7B"/>
    <w:rsid w:val="11AA45C9"/>
    <w:rsid w:val="11BD32AB"/>
    <w:rsid w:val="11C37011"/>
    <w:rsid w:val="11DF756D"/>
    <w:rsid w:val="11E710E0"/>
    <w:rsid w:val="11E903EC"/>
    <w:rsid w:val="11F052D6"/>
    <w:rsid w:val="11FA7F03"/>
    <w:rsid w:val="12096398"/>
    <w:rsid w:val="12105979"/>
    <w:rsid w:val="12152FD8"/>
    <w:rsid w:val="12174B86"/>
    <w:rsid w:val="1226519C"/>
    <w:rsid w:val="122A4C8C"/>
    <w:rsid w:val="123C051C"/>
    <w:rsid w:val="12500C0A"/>
    <w:rsid w:val="12543AB7"/>
    <w:rsid w:val="12582E7C"/>
    <w:rsid w:val="125B488D"/>
    <w:rsid w:val="12695089"/>
    <w:rsid w:val="127717BF"/>
    <w:rsid w:val="127777A6"/>
    <w:rsid w:val="128123D2"/>
    <w:rsid w:val="1292638E"/>
    <w:rsid w:val="129B16E6"/>
    <w:rsid w:val="12A10762"/>
    <w:rsid w:val="12A165D1"/>
    <w:rsid w:val="12A762DD"/>
    <w:rsid w:val="12AF0CEE"/>
    <w:rsid w:val="12BC78AF"/>
    <w:rsid w:val="12C64289"/>
    <w:rsid w:val="12C81DAF"/>
    <w:rsid w:val="12D44BF8"/>
    <w:rsid w:val="12D60970"/>
    <w:rsid w:val="12D746E8"/>
    <w:rsid w:val="12E03024"/>
    <w:rsid w:val="12E143B9"/>
    <w:rsid w:val="12E27315"/>
    <w:rsid w:val="12E52E35"/>
    <w:rsid w:val="12F62DC0"/>
    <w:rsid w:val="12FB3F33"/>
    <w:rsid w:val="130A061A"/>
    <w:rsid w:val="13207E3D"/>
    <w:rsid w:val="13223BB5"/>
    <w:rsid w:val="13367661"/>
    <w:rsid w:val="136C6BDF"/>
    <w:rsid w:val="138A52B7"/>
    <w:rsid w:val="138E2FF9"/>
    <w:rsid w:val="13A04ADA"/>
    <w:rsid w:val="13A352C2"/>
    <w:rsid w:val="13BF31B2"/>
    <w:rsid w:val="13C05AA7"/>
    <w:rsid w:val="13C26E3B"/>
    <w:rsid w:val="13C702B9"/>
    <w:rsid w:val="13D34EB0"/>
    <w:rsid w:val="13F310AE"/>
    <w:rsid w:val="140B464A"/>
    <w:rsid w:val="140E7208"/>
    <w:rsid w:val="1424395D"/>
    <w:rsid w:val="144C07BE"/>
    <w:rsid w:val="145E6E6F"/>
    <w:rsid w:val="14634486"/>
    <w:rsid w:val="14691370"/>
    <w:rsid w:val="146A303F"/>
    <w:rsid w:val="146E6986"/>
    <w:rsid w:val="147F2942"/>
    <w:rsid w:val="148D505F"/>
    <w:rsid w:val="14983A03"/>
    <w:rsid w:val="149840F4"/>
    <w:rsid w:val="14A66FC8"/>
    <w:rsid w:val="14A8633C"/>
    <w:rsid w:val="14AE3227"/>
    <w:rsid w:val="14C842E9"/>
    <w:rsid w:val="14DC7D94"/>
    <w:rsid w:val="14E05FBA"/>
    <w:rsid w:val="14E804E7"/>
    <w:rsid w:val="14F50E56"/>
    <w:rsid w:val="15003A82"/>
    <w:rsid w:val="15033573"/>
    <w:rsid w:val="151412DC"/>
    <w:rsid w:val="15246428"/>
    <w:rsid w:val="152D239E"/>
    <w:rsid w:val="152F4368"/>
    <w:rsid w:val="15311E8E"/>
    <w:rsid w:val="15316332"/>
    <w:rsid w:val="153D6025"/>
    <w:rsid w:val="15453B8B"/>
    <w:rsid w:val="154C4F1A"/>
    <w:rsid w:val="15543DCE"/>
    <w:rsid w:val="155D7127"/>
    <w:rsid w:val="15602773"/>
    <w:rsid w:val="15610299"/>
    <w:rsid w:val="157224A6"/>
    <w:rsid w:val="15783F61"/>
    <w:rsid w:val="157F1C29"/>
    <w:rsid w:val="15875F52"/>
    <w:rsid w:val="158F12AA"/>
    <w:rsid w:val="15995C85"/>
    <w:rsid w:val="15A30DC6"/>
    <w:rsid w:val="15B42ABF"/>
    <w:rsid w:val="15B605E5"/>
    <w:rsid w:val="15B825AF"/>
    <w:rsid w:val="15C26F8A"/>
    <w:rsid w:val="15C54CCC"/>
    <w:rsid w:val="15CF11DB"/>
    <w:rsid w:val="15D078F9"/>
    <w:rsid w:val="15D46CBD"/>
    <w:rsid w:val="15D54F0F"/>
    <w:rsid w:val="15F15AC1"/>
    <w:rsid w:val="15F76776"/>
    <w:rsid w:val="15F90635"/>
    <w:rsid w:val="15FD6214"/>
    <w:rsid w:val="15FD7FC2"/>
    <w:rsid w:val="1602382A"/>
    <w:rsid w:val="160E6673"/>
    <w:rsid w:val="160F6914"/>
    <w:rsid w:val="16113A6D"/>
    <w:rsid w:val="164B51D1"/>
    <w:rsid w:val="167F131F"/>
    <w:rsid w:val="168129A1"/>
    <w:rsid w:val="168406E3"/>
    <w:rsid w:val="16921052"/>
    <w:rsid w:val="169326D4"/>
    <w:rsid w:val="169F1079"/>
    <w:rsid w:val="16A83181"/>
    <w:rsid w:val="16AA639C"/>
    <w:rsid w:val="16AD7C3A"/>
    <w:rsid w:val="16BE1E47"/>
    <w:rsid w:val="16CD4677"/>
    <w:rsid w:val="16D36F75"/>
    <w:rsid w:val="16E11692"/>
    <w:rsid w:val="16E3365C"/>
    <w:rsid w:val="16E3540A"/>
    <w:rsid w:val="16E93F5E"/>
    <w:rsid w:val="16F413C5"/>
    <w:rsid w:val="17013AE2"/>
    <w:rsid w:val="17033CFE"/>
    <w:rsid w:val="17123F41"/>
    <w:rsid w:val="172123D6"/>
    <w:rsid w:val="172F064F"/>
    <w:rsid w:val="1739327C"/>
    <w:rsid w:val="173B5246"/>
    <w:rsid w:val="1752258F"/>
    <w:rsid w:val="175B4A52"/>
    <w:rsid w:val="175C3D55"/>
    <w:rsid w:val="175C6F6A"/>
    <w:rsid w:val="176C53FF"/>
    <w:rsid w:val="177C55A8"/>
    <w:rsid w:val="17944956"/>
    <w:rsid w:val="17976E09"/>
    <w:rsid w:val="17AA520F"/>
    <w:rsid w:val="17B15508"/>
    <w:rsid w:val="17B172B6"/>
    <w:rsid w:val="17CD0467"/>
    <w:rsid w:val="17CF3BE0"/>
    <w:rsid w:val="17D6734C"/>
    <w:rsid w:val="17DD00AB"/>
    <w:rsid w:val="17EA2191"/>
    <w:rsid w:val="17EA27C8"/>
    <w:rsid w:val="18101B13"/>
    <w:rsid w:val="181D2B9D"/>
    <w:rsid w:val="18245CDA"/>
    <w:rsid w:val="18316649"/>
    <w:rsid w:val="183A374F"/>
    <w:rsid w:val="184719C8"/>
    <w:rsid w:val="18581E27"/>
    <w:rsid w:val="18602A8A"/>
    <w:rsid w:val="18694035"/>
    <w:rsid w:val="186B56B7"/>
    <w:rsid w:val="1875736E"/>
    <w:rsid w:val="188624F1"/>
    <w:rsid w:val="18950986"/>
    <w:rsid w:val="189F7A56"/>
    <w:rsid w:val="18B0756E"/>
    <w:rsid w:val="18CD0120"/>
    <w:rsid w:val="18DE232D"/>
    <w:rsid w:val="18ED2570"/>
    <w:rsid w:val="18F356AC"/>
    <w:rsid w:val="191108A3"/>
    <w:rsid w:val="192B3098"/>
    <w:rsid w:val="19375EE1"/>
    <w:rsid w:val="1941466A"/>
    <w:rsid w:val="194303E2"/>
    <w:rsid w:val="196D1903"/>
    <w:rsid w:val="197B401F"/>
    <w:rsid w:val="197D2182"/>
    <w:rsid w:val="198729C4"/>
    <w:rsid w:val="19A215B9"/>
    <w:rsid w:val="19A46E95"/>
    <w:rsid w:val="19B94B48"/>
    <w:rsid w:val="19C808E7"/>
    <w:rsid w:val="19C84D8B"/>
    <w:rsid w:val="19CA0B03"/>
    <w:rsid w:val="19F416DC"/>
    <w:rsid w:val="1A0758B3"/>
    <w:rsid w:val="1A09162B"/>
    <w:rsid w:val="1A0F6516"/>
    <w:rsid w:val="1A11228E"/>
    <w:rsid w:val="1A2320C5"/>
    <w:rsid w:val="1A27385F"/>
    <w:rsid w:val="1A385A6D"/>
    <w:rsid w:val="1A3D12D5"/>
    <w:rsid w:val="1A501008"/>
    <w:rsid w:val="1A554870"/>
    <w:rsid w:val="1A6920CA"/>
    <w:rsid w:val="1A9133CF"/>
    <w:rsid w:val="1A9F3D3E"/>
    <w:rsid w:val="1AA43102"/>
    <w:rsid w:val="1AA90718"/>
    <w:rsid w:val="1AAB26E2"/>
    <w:rsid w:val="1AAE21D3"/>
    <w:rsid w:val="1AB01AA7"/>
    <w:rsid w:val="1AB377E9"/>
    <w:rsid w:val="1AC27E21"/>
    <w:rsid w:val="1AC45552"/>
    <w:rsid w:val="1ACD2659"/>
    <w:rsid w:val="1ACD306E"/>
    <w:rsid w:val="1ADC6D40"/>
    <w:rsid w:val="1AFA66D4"/>
    <w:rsid w:val="1B0911B7"/>
    <w:rsid w:val="1B0B4F2F"/>
    <w:rsid w:val="1B1C0EEA"/>
    <w:rsid w:val="1B1E1106"/>
    <w:rsid w:val="1B2D1349"/>
    <w:rsid w:val="1B316D83"/>
    <w:rsid w:val="1B334486"/>
    <w:rsid w:val="1B397CEE"/>
    <w:rsid w:val="1B4D19EC"/>
    <w:rsid w:val="1B522B5E"/>
    <w:rsid w:val="1B542D7A"/>
    <w:rsid w:val="1B6034CD"/>
    <w:rsid w:val="1B6805D3"/>
    <w:rsid w:val="1B690B70"/>
    <w:rsid w:val="1B9C64CF"/>
    <w:rsid w:val="1BB04732"/>
    <w:rsid w:val="1BB05AD7"/>
    <w:rsid w:val="1BB47375"/>
    <w:rsid w:val="1BB9498B"/>
    <w:rsid w:val="1BC82E20"/>
    <w:rsid w:val="1BD73063"/>
    <w:rsid w:val="1BDC68CC"/>
    <w:rsid w:val="1BE13EE2"/>
    <w:rsid w:val="1BF65BDF"/>
    <w:rsid w:val="1BF9122C"/>
    <w:rsid w:val="1C054074"/>
    <w:rsid w:val="1C112A19"/>
    <w:rsid w:val="1C116575"/>
    <w:rsid w:val="1C220782"/>
    <w:rsid w:val="1C2F22BE"/>
    <w:rsid w:val="1C4E1577"/>
    <w:rsid w:val="1C60574F"/>
    <w:rsid w:val="1C6E5776"/>
    <w:rsid w:val="1C7A236C"/>
    <w:rsid w:val="1C7C3066"/>
    <w:rsid w:val="1C80194D"/>
    <w:rsid w:val="1C874A89"/>
    <w:rsid w:val="1CB02232"/>
    <w:rsid w:val="1CC41839"/>
    <w:rsid w:val="1CC57360"/>
    <w:rsid w:val="1CD00E5B"/>
    <w:rsid w:val="1CD232E8"/>
    <w:rsid w:val="1CDC4DD5"/>
    <w:rsid w:val="1CDF3B2A"/>
    <w:rsid w:val="1CEE2D5A"/>
    <w:rsid w:val="1CEE68B6"/>
    <w:rsid w:val="1CF0262F"/>
    <w:rsid w:val="1CF57C45"/>
    <w:rsid w:val="1CFD4D4B"/>
    <w:rsid w:val="1D0460DA"/>
    <w:rsid w:val="1D0600A4"/>
    <w:rsid w:val="1D0E6F59"/>
    <w:rsid w:val="1D1A76AB"/>
    <w:rsid w:val="1D232A04"/>
    <w:rsid w:val="1D24677C"/>
    <w:rsid w:val="1D2828ED"/>
    <w:rsid w:val="1D2D5631"/>
    <w:rsid w:val="1D322C47"/>
    <w:rsid w:val="1D491C01"/>
    <w:rsid w:val="1D547061"/>
    <w:rsid w:val="1D5F1562"/>
    <w:rsid w:val="1D683071"/>
    <w:rsid w:val="1D6E17A5"/>
    <w:rsid w:val="1D756FD8"/>
    <w:rsid w:val="1D862F93"/>
    <w:rsid w:val="1D8965DF"/>
    <w:rsid w:val="1DA17DCD"/>
    <w:rsid w:val="1DA63635"/>
    <w:rsid w:val="1DAC565F"/>
    <w:rsid w:val="1DB21FDA"/>
    <w:rsid w:val="1DB83DBE"/>
    <w:rsid w:val="1DBE272D"/>
    <w:rsid w:val="1DC165B1"/>
    <w:rsid w:val="1DC51D0D"/>
    <w:rsid w:val="1DE101C9"/>
    <w:rsid w:val="1DE71C83"/>
    <w:rsid w:val="1DE877AA"/>
    <w:rsid w:val="1DEF77E3"/>
    <w:rsid w:val="1DF12B02"/>
    <w:rsid w:val="1DF44011"/>
    <w:rsid w:val="1DF63C75"/>
    <w:rsid w:val="1E14059F"/>
    <w:rsid w:val="1E171E3D"/>
    <w:rsid w:val="1E21456E"/>
    <w:rsid w:val="1E262080"/>
    <w:rsid w:val="1E276524"/>
    <w:rsid w:val="1E314200"/>
    <w:rsid w:val="1E4C5F8A"/>
    <w:rsid w:val="1E5135A1"/>
    <w:rsid w:val="1E535EBD"/>
    <w:rsid w:val="1E5866DD"/>
    <w:rsid w:val="1E7A07EF"/>
    <w:rsid w:val="1E8E0351"/>
    <w:rsid w:val="1E90231B"/>
    <w:rsid w:val="1E982F7E"/>
    <w:rsid w:val="1E9B481C"/>
    <w:rsid w:val="1E9E60BA"/>
    <w:rsid w:val="1EA90CE7"/>
    <w:rsid w:val="1EAA3882"/>
    <w:rsid w:val="1EAC07D7"/>
    <w:rsid w:val="1EB340DE"/>
    <w:rsid w:val="1ECB5101"/>
    <w:rsid w:val="1ED3045A"/>
    <w:rsid w:val="1ED50A3D"/>
    <w:rsid w:val="1ED61CF8"/>
    <w:rsid w:val="1EE6018D"/>
    <w:rsid w:val="1F02489B"/>
    <w:rsid w:val="1F182311"/>
    <w:rsid w:val="1F1F71FB"/>
    <w:rsid w:val="1F2056A8"/>
    <w:rsid w:val="1F234F3D"/>
    <w:rsid w:val="1F36100F"/>
    <w:rsid w:val="1F3A4035"/>
    <w:rsid w:val="1F62533A"/>
    <w:rsid w:val="1F7D3F22"/>
    <w:rsid w:val="1F903C55"/>
    <w:rsid w:val="1F9574BD"/>
    <w:rsid w:val="1F9A4AD4"/>
    <w:rsid w:val="1FA63E40"/>
    <w:rsid w:val="1FA672D2"/>
    <w:rsid w:val="1FA92F69"/>
    <w:rsid w:val="1FB26162"/>
    <w:rsid w:val="1FB738D7"/>
    <w:rsid w:val="1FCB1131"/>
    <w:rsid w:val="1FCF0C21"/>
    <w:rsid w:val="1FD91AA0"/>
    <w:rsid w:val="1FDA1374"/>
    <w:rsid w:val="1FE16BA6"/>
    <w:rsid w:val="1FE3647B"/>
    <w:rsid w:val="1FF42436"/>
    <w:rsid w:val="1FFB1A16"/>
    <w:rsid w:val="1FFC578E"/>
    <w:rsid w:val="20146634"/>
    <w:rsid w:val="20191E9C"/>
    <w:rsid w:val="201E3957"/>
    <w:rsid w:val="201F3D3B"/>
    <w:rsid w:val="20265145"/>
    <w:rsid w:val="20281085"/>
    <w:rsid w:val="202820DF"/>
    <w:rsid w:val="202C6073"/>
    <w:rsid w:val="20340A84"/>
    <w:rsid w:val="203942EC"/>
    <w:rsid w:val="204131A1"/>
    <w:rsid w:val="20450EE3"/>
    <w:rsid w:val="204E28A5"/>
    <w:rsid w:val="2054268B"/>
    <w:rsid w:val="20580C17"/>
    <w:rsid w:val="205B24B5"/>
    <w:rsid w:val="205D238C"/>
    <w:rsid w:val="206059C8"/>
    <w:rsid w:val="20686980"/>
    <w:rsid w:val="206D3F96"/>
    <w:rsid w:val="20724B38"/>
    <w:rsid w:val="2079062B"/>
    <w:rsid w:val="20790B8D"/>
    <w:rsid w:val="208732AA"/>
    <w:rsid w:val="20885D8E"/>
    <w:rsid w:val="20887022"/>
    <w:rsid w:val="208C266E"/>
    <w:rsid w:val="208E4638"/>
    <w:rsid w:val="208F03B0"/>
    <w:rsid w:val="20A35C0A"/>
    <w:rsid w:val="20AA51EA"/>
    <w:rsid w:val="20BD3C4E"/>
    <w:rsid w:val="20C55B80"/>
    <w:rsid w:val="20CF4C51"/>
    <w:rsid w:val="20D34741"/>
    <w:rsid w:val="20D44015"/>
    <w:rsid w:val="20D67D8D"/>
    <w:rsid w:val="20EF0E4F"/>
    <w:rsid w:val="210C7C53"/>
    <w:rsid w:val="210E7F88"/>
    <w:rsid w:val="2112296A"/>
    <w:rsid w:val="211F1734"/>
    <w:rsid w:val="2122245F"/>
    <w:rsid w:val="2129610F"/>
    <w:rsid w:val="212C5BFF"/>
    <w:rsid w:val="213056EF"/>
    <w:rsid w:val="2130749E"/>
    <w:rsid w:val="21350F58"/>
    <w:rsid w:val="21464F13"/>
    <w:rsid w:val="21535882"/>
    <w:rsid w:val="21555156"/>
    <w:rsid w:val="2156677D"/>
    <w:rsid w:val="215F5FD5"/>
    <w:rsid w:val="216D06F2"/>
    <w:rsid w:val="216E6218"/>
    <w:rsid w:val="217E2260"/>
    <w:rsid w:val="217F2DFF"/>
    <w:rsid w:val="21893052"/>
    <w:rsid w:val="218D48F0"/>
    <w:rsid w:val="21A47E8B"/>
    <w:rsid w:val="21A97250"/>
    <w:rsid w:val="21AD4F92"/>
    <w:rsid w:val="21AD6D40"/>
    <w:rsid w:val="21B04A82"/>
    <w:rsid w:val="21B344ED"/>
    <w:rsid w:val="21B46321"/>
    <w:rsid w:val="21BE719F"/>
    <w:rsid w:val="21C4408A"/>
    <w:rsid w:val="21C83B7A"/>
    <w:rsid w:val="21CA5B44"/>
    <w:rsid w:val="21CD73E2"/>
    <w:rsid w:val="21DE7835"/>
    <w:rsid w:val="21ED35E0"/>
    <w:rsid w:val="21ED538F"/>
    <w:rsid w:val="21FC7CC7"/>
    <w:rsid w:val="220152DE"/>
    <w:rsid w:val="220426D8"/>
    <w:rsid w:val="221072CF"/>
    <w:rsid w:val="221D4F67"/>
    <w:rsid w:val="22284619"/>
    <w:rsid w:val="223034CD"/>
    <w:rsid w:val="223631D9"/>
    <w:rsid w:val="223C00C4"/>
    <w:rsid w:val="22433200"/>
    <w:rsid w:val="225418B2"/>
    <w:rsid w:val="2269726E"/>
    <w:rsid w:val="226A7D59"/>
    <w:rsid w:val="22705A00"/>
    <w:rsid w:val="227855A0"/>
    <w:rsid w:val="22835CF3"/>
    <w:rsid w:val="228A0E2F"/>
    <w:rsid w:val="229E48DB"/>
    <w:rsid w:val="22A0786A"/>
    <w:rsid w:val="22A7378F"/>
    <w:rsid w:val="22AD5DBE"/>
    <w:rsid w:val="22B3482A"/>
    <w:rsid w:val="22B83BEE"/>
    <w:rsid w:val="22BE4F7D"/>
    <w:rsid w:val="22C5630B"/>
    <w:rsid w:val="22CA56D0"/>
    <w:rsid w:val="22D24584"/>
    <w:rsid w:val="22D8603F"/>
    <w:rsid w:val="22DB168B"/>
    <w:rsid w:val="22FD7853"/>
    <w:rsid w:val="23244DE0"/>
    <w:rsid w:val="233139A1"/>
    <w:rsid w:val="23425BAE"/>
    <w:rsid w:val="23616034"/>
    <w:rsid w:val="23675615"/>
    <w:rsid w:val="238A7FB4"/>
    <w:rsid w:val="239006C7"/>
    <w:rsid w:val="239857CE"/>
    <w:rsid w:val="2398757C"/>
    <w:rsid w:val="23A3025F"/>
    <w:rsid w:val="23A67EEB"/>
    <w:rsid w:val="23B00D6A"/>
    <w:rsid w:val="23CE7442"/>
    <w:rsid w:val="23D04F68"/>
    <w:rsid w:val="23DE179B"/>
    <w:rsid w:val="23E91A35"/>
    <w:rsid w:val="23F549CE"/>
    <w:rsid w:val="23FC5D5D"/>
    <w:rsid w:val="23FE1AD5"/>
    <w:rsid w:val="24084702"/>
    <w:rsid w:val="241035B6"/>
    <w:rsid w:val="241412F8"/>
    <w:rsid w:val="24155071"/>
    <w:rsid w:val="241C75F2"/>
    <w:rsid w:val="241E3F25"/>
    <w:rsid w:val="241F37F9"/>
    <w:rsid w:val="243F3E9B"/>
    <w:rsid w:val="243F5C4A"/>
    <w:rsid w:val="2443399D"/>
    <w:rsid w:val="24490E14"/>
    <w:rsid w:val="244B45EE"/>
    <w:rsid w:val="245E2574"/>
    <w:rsid w:val="2460453E"/>
    <w:rsid w:val="24651B54"/>
    <w:rsid w:val="246A0F18"/>
    <w:rsid w:val="24763D61"/>
    <w:rsid w:val="248024EA"/>
    <w:rsid w:val="248F4E23"/>
    <w:rsid w:val="249661B1"/>
    <w:rsid w:val="249B5576"/>
    <w:rsid w:val="24A217AC"/>
    <w:rsid w:val="24A501A2"/>
    <w:rsid w:val="24A65CC9"/>
    <w:rsid w:val="24A85EE5"/>
    <w:rsid w:val="24AC1531"/>
    <w:rsid w:val="24B23BA4"/>
    <w:rsid w:val="24B46637"/>
    <w:rsid w:val="24BB1774"/>
    <w:rsid w:val="24BD373E"/>
    <w:rsid w:val="24C50845"/>
    <w:rsid w:val="24CC572F"/>
    <w:rsid w:val="24D64800"/>
    <w:rsid w:val="24E0567E"/>
    <w:rsid w:val="24E567F1"/>
    <w:rsid w:val="24EA3E07"/>
    <w:rsid w:val="24F133E8"/>
    <w:rsid w:val="25084731"/>
    <w:rsid w:val="25093C1F"/>
    <w:rsid w:val="25096983"/>
    <w:rsid w:val="250D077C"/>
    <w:rsid w:val="250D5954"/>
    <w:rsid w:val="25104604"/>
    <w:rsid w:val="25184E18"/>
    <w:rsid w:val="251E1D03"/>
    <w:rsid w:val="253634F0"/>
    <w:rsid w:val="25387269"/>
    <w:rsid w:val="253A32B3"/>
    <w:rsid w:val="253F4153"/>
    <w:rsid w:val="255B4D05"/>
    <w:rsid w:val="256B13EC"/>
    <w:rsid w:val="257E6FA1"/>
    <w:rsid w:val="25897AC4"/>
    <w:rsid w:val="258B55EA"/>
    <w:rsid w:val="25900E53"/>
    <w:rsid w:val="25975FC6"/>
    <w:rsid w:val="25A8302D"/>
    <w:rsid w:val="25B50AD7"/>
    <w:rsid w:val="25B52667"/>
    <w:rsid w:val="25BC39F6"/>
    <w:rsid w:val="25C24D84"/>
    <w:rsid w:val="25C40AFC"/>
    <w:rsid w:val="25D845A8"/>
    <w:rsid w:val="25DF5936"/>
    <w:rsid w:val="261F5D33"/>
    <w:rsid w:val="262C3AAA"/>
    <w:rsid w:val="262E41C8"/>
    <w:rsid w:val="26357304"/>
    <w:rsid w:val="263E08AF"/>
    <w:rsid w:val="26451C3D"/>
    <w:rsid w:val="264659B5"/>
    <w:rsid w:val="2652435A"/>
    <w:rsid w:val="26541E80"/>
    <w:rsid w:val="26622587"/>
    <w:rsid w:val="2677791D"/>
    <w:rsid w:val="267C3185"/>
    <w:rsid w:val="2681079B"/>
    <w:rsid w:val="26AF70B6"/>
    <w:rsid w:val="26B008DD"/>
    <w:rsid w:val="26B172D2"/>
    <w:rsid w:val="26B648E9"/>
    <w:rsid w:val="26B97F35"/>
    <w:rsid w:val="26BE72FA"/>
    <w:rsid w:val="26C012C4"/>
    <w:rsid w:val="26C1503C"/>
    <w:rsid w:val="26C16DEA"/>
    <w:rsid w:val="26D22DA5"/>
    <w:rsid w:val="26D72033"/>
    <w:rsid w:val="26EA00EF"/>
    <w:rsid w:val="26FB3D55"/>
    <w:rsid w:val="27007137"/>
    <w:rsid w:val="27007912"/>
    <w:rsid w:val="27146728"/>
    <w:rsid w:val="272432F0"/>
    <w:rsid w:val="2725381D"/>
    <w:rsid w:val="27257379"/>
    <w:rsid w:val="272B79BF"/>
    <w:rsid w:val="27321A96"/>
    <w:rsid w:val="273C404C"/>
    <w:rsid w:val="27421CD9"/>
    <w:rsid w:val="27561C28"/>
    <w:rsid w:val="275814FC"/>
    <w:rsid w:val="27605F57"/>
    <w:rsid w:val="27693709"/>
    <w:rsid w:val="276E0D20"/>
    <w:rsid w:val="27895B59"/>
    <w:rsid w:val="278A3680"/>
    <w:rsid w:val="27982240"/>
    <w:rsid w:val="27A02EA3"/>
    <w:rsid w:val="27A42993"/>
    <w:rsid w:val="27A44741"/>
    <w:rsid w:val="27A504B9"/>
    <w:rsid w:val="27BD1CA7"/>
    <w:rsid w:val="27BF77CD"/>
    <w:rsid w:val="27C44DE4"/>
    <w:rsid w:val="27C46B92"/>
    <w:rsid w:val="27DD40F7"/>
    <w:rsid w:val="27E56B08"/>
    <w:rsid w:val="27E92B4E"/>
    <w:rsid w:val="27F136FF"/>
    <w:rsid w:val="27FD29EE"/>
    <w:rsid w:val="28025A1A"/>
    <w:rsid w:val="281A2C55"/>
    <w:rsid w:val="282D0BDB"/>
    <w:rsid w:val="282E6701"/>
    <w:rsid w:val="2834379A"/>
    <w:rsid w:val="284303FE"/>
    <w:rsid w:val="2849353B"/>
    <w:rsid w:val="284D5353"/>
    <w:rsid w:val="284D7865"/>
    <w:rsid w:val="285717B4"/>
    <w:rsid w:val="28573CEA"/>
    <w:rsid w:val="28665E9B"/>
    <w:rsid w:val="286730EE"/>
    <w:rsid w:val="28685937"/>
    <w:rsid w:val="28687E65"/>
    <w:rsid w:val="286D203C"/>
    <w:rsid w:val="28773C04"/>
    <w:rsid w:val="28885E11"/>
    <w:rsid w:val="288B76AF"/>
    <w:rsid w:val="28A01DEF"/>
    <w:rsid w:val="28A10C81"/>
    <w:rsid w:val="28AC5FA3"/>
    <w:rsid w:val="28AD3ACA"/>
    <w:rsid w:val="28B44E58"/>
    <w:rsid w:val="28E079FB"/>
    <w:rsid w:val="28E33031"/>
    <w:rsid w:val="28F17E5A"/>
    <w:rsid w:val="28FE4325"/>
    <w:rsid w:val="2907142C"/>
    <w:rsid w:val="290D6316"/>
    <w:rsid w:val="29143B49"/>
    <w:rsid w:val="29231FDE"/>
    <w:rsid w:val="29353D69"/>
    <w:rsid w:val="293D522B"/>
    <w:rsid w:val="293F44A1"/>
    <w:rsid w:val="29467F8D"/>
    <w:rsid w:val="294F692F"/>
    <w:rsid w:val="295B1778"/>
    <w:rsid w:val="295D54F0"/>
    <w:rsid w:val="2964687E"/>
    <w:rsid w:val="2975419D"/>
    <w:rsid w:val="29842A7C"/>
    <w:rsid w:val="298E38FB"/>
    <w:rsid w:val="298F5BE4"/>
    <w:rsid w:val="29A57D37"/>
    <w:rsid w:val="29A70519"/>
    <w:rsid w:val="29AE18A7"/>
    <w:rsid w:val="29B34659"/>
    <w:rsid w:val="29B80978"/>
    <w:rsid w:val="29B91531"/>
    <w:rsid w:val="29E90B31"/>
    <w:rsid w:val="29EE6148"/>
    <w:rsid w:val="29F6324E"/>
    <w:rsid w:val="29F714A0"/>
    <w:rsid w:val="2A0B0AA8"/>
    <w:rsid w:val="2A0E67EA"/>
    <w:rsid w:val="2A1A6F3D"/>
    <w:rsid w:val="2A353B5D"/>
    <w:rsid w:val="2A3931A3"/>
    <w:rsid w:val="2A51704C"/>
    <w:rsid w:val="2A5559CD"/>
    <w:rsid w:val="2A5749FC"/>
    <w:rsid w:val="2A622692"/>
    <w:rsid w:val="2A845808"/>
    <w:rsid w:val="2A88034A"/>
    <w:rsid w:val="2A8940C2"/>
    <w:rsid w:val="2A8D72E7"/>
    <w:rsid w:val="2A9C3DF6"/>
    <w:rsid w:val="2AA607D0"/>
    <w:rsid w:val="2AC20385"/>
    <w:rsid w:val="2AC5334C"/>
    <w:rsid w:val="2ACA020E"/>
    <w:rsid w:val="2ACD1B61"/>
    <w:rsid w:val="2AD01CF1"/>
    <w:rsid w:val="2AD215C5"/>
    <w:rsid w:val="2AD73080"/>
    <w:rsid w:val="2ADA66CC"/>
    <w:rsid w:val="2ADC3CF6"/>
    <w:rsid w:val="2AE15CAC"/>
    <w:rsid w:val="2AFC6642"/>
    <w:rsid w:val="2B065713"/>
    <w:rsid w:val="2B0F281A"/>
    <w:rsid w:val="2B136F1C"/>
    <w:rsid w:val="2B227DE3"/>
    <w:rsid w:val="2B2A7653"/>
    <w:rsid w:val="2B4104F9"/>
    <w:rsid w:val="2B486052"/>
    <w:rsid w:val="2B6568DD"/>
    <w:rsid w:val="2B683CD8"/>
    <w:rsid w:val="2B750AC2"/>
    <w:rsid w:val="2B8A00F2"/>
    <w:rsid w:val="2BB1567F"/>
    <w:rsid w:val="2BC01D66"/>
    <w:rsid w:val="2BCE7FDF"/>
    <w:rsid w:val="2BDE3F9A"/>
    <w:rsid w:val="2BE83B47"/>
    <w:rsid w:val="2BEC17AE"/>
    <w:rsid w:val="2BEC66B7"/>
    <w:rsid w:val="2BFD2672"/>
    <w:rsid w:val="2C01199F"/>
    <w:rsid w:val="2C0559CB"/>
    <w:rsid w:val="2C22675B"/>
    <w:rsid w:val="2C300CD1"/>
    <w:rsid w:val="2C3B319A"/>
    <w:rsid w:val="2C444745"/>
    <w:rsid w:val="2C46226B"/>
    <w:rsid w:val="2C475FE3"/>
    <w:rsid w:val="2C4B5AD3"/>
    <w:rsid w:val="2C4E7372"/>
    <w:rsid w:val="2C545BD4"/>
    <w:rsid w:val="2C5D75B5"/>
    <w:rsid w:val="2C5F50DB"/>
    <w:rsid w:val="2C66290D"/>
    <w:rsid w:val="2C6646BB"/>
    <w:rsid w:val="2C781ABD"/>
    <w:rsid w:val="2C7E7C57"/>
    <w:rsid w:val="2C876760"/>
    <w:rsid w:val="2C954FA0"/>
    <w:rsid w:val="2CA927FA"/>
    <w:rsid w:val="2CB5119F"/>
    <w:rsid w:val="2CBC077F"/>
    <w:rsid w:val="2CC31B0E"/>
    <w:rsid w:val="2CC66F08"/>
    <w:rsid w:val="2CD0422B"/>
    <w:rsid w:val="2CDC2BCF"/>
    <w:rsid w:val="2CF41CC7"/>
    <w:rsid w:val="2CF75313"/>
    <w:rsid w:val="2D1063D5"/>
    <w:rsid w:val="2D151C3D"/>
    <w:rsid w:val="2D157E8F"/>
    <w:rsid w:val="2D2F0F51"/>
    <w:rsid w:val="2D340315"/>
    <w:rsid w:val="2D3C3AD3"/>
    <w:rsid w:val="2D4349FC"/>
    <w:rsid w:val="2D572256"/>
    <w:rsid w:val="2D574004"/>
    <w:rsid w:val="2D60110A"/>
    <w:rsid w:val="2D6055AE"/>
    <w:rsid w:val="2D67693D"/>
    <w:rsid w:val="2D6D3827"/>
    <w:rsid w:val="2D6D7CCB"/>
    <w:rsid w:val="2D74105A"/>
    <w:rsid w:val="2D7B5F44"/>
    <w:rsid w:val="2D825525"/>
    <w:rsid w:val="2D886230"/>
    <w:rsid w:val="2D8A7365"/>
    <w:rsid w:val="2D8E201B"/>
    <w:rsid w:val="2D964B2C"/>
    <w:rsid w:val="2D9B65E7"/>
    <w:rsid w:val="2DA236F5"/>
    <w:rsid w:val="2DA60AE7"/>
    <w:rsid w:val="2DA84860"/>
    <w:rsid w:val="2DB476A8"/>
    <w:rsid w:val="2DBB4593"/>
    <w:rsid w:val="2DC21DC5"/>
    <w:rsid w:val="2DD1025A"/>
    <w:rsid w:val="2DD12008"/>
    <w:rsid w:val="2DD37B2E"/>
    <w:rsid w:val="2DDD2772"/>
    <w:rsid w:val="2DE0049D"/>
    <w:rsid w:val="2DF67CC1"/>
    <w:rsid w:val="2DF755CD"/>
    <w:rsid w:val="2E093550"/>
    <w:rsid w:val="2E222864"/>
    <w:rsid w:val="2E232138"/>
    <w:rsid w:val="2E426A62"/>
    <w:rsid w:val="2E516CA5"/>
    <w:rsid w:val="2E5C0989"/>
    <w:rsid w:val="2E8C5F2F"/>
    <w:rsid w:val="2E903C71"/>
    <w:rsid w:val="2E951288"/>
    <w:rsid w:val="2E9A7907"/>
    <w:rsid w:val="2E9D013C"/>
    <w:rsid w:val="2EA57D65"/>
    <w:rsid w:val="2EAB2859"/>
    <w:rsid w:val="2EAD65D1"/>
    <w:rsid w:val="2EB068E3"/>
    <w:rsid w:val="2EB536D8"/>
    <w:rsid w:val="2EB72FAC"/>
    <w:rsid w:val="2EB85F02"/>
    <w:rsid w:val="2EBA6F40"/>
    <w:rsid w:val="2EBE07DF"/>
    <w:rsid w:val="2EBF00B3"/>
    <w:rsid w:val="2EC97183"/>
    <w:rsid w:val="2ECD0A22"/>
    <w:rsid w:val="2ED40002"/>
    <w:rsid w:val="2EDE2C2F"/>
    <w:rsid w:val="2EE13AA5"/>
    <w:rsid w:val="2EF22236"/>
    <w:rsid w:val="2EF44200"/>
    <w:rsid w:val="2EF835C5"/>
    <w:rsid w:val="2EFA558F"/>
    <w:rsid w:val="2F124686"/>
    <w:rsid w:val="2F1C72B3"/>
    <w:rsid w:val="2F1E127D"/>
    <w:rsid w:val="2F212B1B"/>
    <w:rsid w:val="2F2148C9"/>
    <w:rsid w:val="2F25085E"/>
    <w:rsid w:val="2F3A7E16"/>
    <w:rsid w:val="2F462582"/>
    <w:rsid w:val="2F4A02C4"/>
    <w:rsid w:val="2F4B5DEA"/>
    <w:rsid w:val="2F5C6564"/>
    <w:rsid w:val="2F6A2714"/>
    <w:rsid w:val="2F6D3FB3"/>
    <w:rsid w:val="2F6F7D2B"/>
    <w:rsid w:val="2F77098D"/>
    <w:rsid w:val="2F7C5FA4"/>
    <w:rsid w:val="2F81180C"/>
    <w:rsid w:val="2F9E23BE"/>
    <w:rsid w:val="2FA15A0A"/>
    <w:rsid w:val="2FA86D99"/>
    <w:rsid w:val="2FB4573E"/>
    <w:rsid w:val="2FC43258"/>
    <w:rsid w:val="2FC71915"/>
    <w:rsid w:val="2FC75471"/>
    <w:rsid w:val="2FC93A6E"/>
    <w:rsid w:val="2FCB3C7C"/>
    <w:rsid w:val="2FD47B8E"/>
    <w:rsid w:val="2FDB0F1C"/>
    <w:rsid w:val="2FDD171B"/>
    <w:rsid w:val="2FDD2EE6"/>
    <w:rsid w:val="2FE06533"/>
    <w:rsid w:val="2FE204FD"/>
    <w:rsid w:val="2FE2513E"/>
    <w:rsid w:val="2FE36023"/>
    <w:rsid w:val="30110DE2"/>
    <w:rsid w:val="301D1535"/>
    <w:rsid w:val="30224D9D"/>
    <w:rsid w:val="302503E9"/>
    <w:rsid w:val="3025488D"/>
    <w:rsid w:val="302C5C1C"/>
    <w:rsid w:val="30470360"/>
    <w:rsid w:val="30562C99"/>
    <w:rsid w:val="3062519A"/>
    <w:rsid w:val="30662EDC"/>
    <w:rsid w:val="306A22A0"/>
    <w:rsid w:val="30736266"/>
    <w:rsid w:val="307B625B"/>
    <w:rsid w:val="308415B4"/>
    <w:rsid w:val="308C66BA"/>
    <w:rsid w:val="30980BBB"/>
    <w:rsid w:val="30B579BF"/>
    <w:rsid w:val="30B8300C"/>
    <w:rsid w:val="30B978AD"/>
    <w:rsid w:val="30BB2AFC"/>
    <w:rsid w:val="30BF439A"/>
    <w:rsid w:val="30C16364"/>
    <w:rsid w:val="30CE0A81"/>
    <w:rsid w:val="30D81900"/>
    <w:rsid w:val="30DF2C8E"/>
    <w:rsid w:val="30E12562"/>
    <w:rsid w:val="31126BC0"/>
    <w:rsid w:val="311F6719"/>
    <w:rsid w:val="312F7772"/>
    <w:rsid w:val="313A6116"/>
    <w:rsid w:val="31436D79"/>
    <w:rsid w:val="31480788"/>
    <w:rsid w:val="314B6E77"/>
    <w:rsid w:val="31554CFE"/>
    <w:rsid w:val="316311C9"/>
    <w:rsid w:val="316338F1"/>
    <w:rsid w:val="31637C35"/>
    <w:rsid w:val="316A07AA"/>
    <w:rsid w:val="3175173C"/>
    <w:rsid w:val="31807FCD"/>
    <w:rsid w:val="31880C30"/>
    <w:rsid w:val="319121DA"/>
    <w:rsid w:val="319C46DB"/>
    <w:rsid w:val="31CD0D39"/>
    <w:rsid w:val="31D82DDF"/>
    <w:rsid w:val="31D9148B"/>
    <w:rsid w:val="31DC0F7C"/>
    <w:rsid w:val="31E0281A"/>
    <w:rsid w:val="31EF5153"/>
    <w:rsid w:val="31F97D80"/>
    <w:rsid w:val="31FB3AF8"/>
    <w:rsid w:val="32004C6A"/>
    <w:rsid w:val="320E382B"/>
    <w:rsid w:val="3212499D"/>
    <w:rsid w:val="32130E41"/>
    <w:rsid w:val="32180050"/>
    <w:rsid w:val="323B2146"/>
    <w:rsid w:val="32544A18"/>
    <w:rsid w:val="3264169D"/>
    <w:rsid w:val="326C2300"/>
    <w:rsid w:val="3284589B"/>
    <w:rsid w:val="328F5FEE"/>
    <w:rsid w:val="329B2BE5"/>
    <w:rsid w:val="32B55A55"/>
    <w:rsid w:val="32BD1813"/>
    <w:rsid w:val="32BF0681"/>
    <w:rsid w:val="32C24615"/>
    <w:rsid w:val="32DD144F"/>
    <w:rsid w:val="32E225C2"/>
    <w:rsid w:val="32E57BF4"/>
    <w:rsid w:val="32E620B2"/>
    <w:rsid w:val="33044C2E"/>
    <w:rsid w:val="330469DC"/>
    <w:rsid w:val="330B38C7"/>
    <w:rsid w:val="331704C1"/>
    <w:rsid w:val="3317670F"/>
    <w:rsid w:val="332011A4"/>
    <w:rsid w:val="332E1CAB"/>
    <w:rsid w:val="333D3C9C"/>
    <w:rsid w:val="334D0383"/>
    <w:rsid w:val="33503506"/>
    <w:rsid w:val="33582884"/>
    <w:rsid w:val="336631F3"/>
    <w:rsid w:val="33664FA1"/>
    <w:rsid w:val="336B25B7"/>
    <w:rsid w:val="337551E4"/>
    <w:rsid w:val="3381627F"/>
    <w:rsid w:val="33945FB2"/>
    <w:rsid w:val="33957634"/>
    <w:rsid w:val="339C4E66"/>
    <w:rsid w:val="33A61841"/>
    <w:rsid w:val="33A87367"/>
    <w:rsid w:val="33B421B0"/>
    <w:rsid w:val="33B51A84"/>
    <w:rsid w:val="33D97E69"/>
    <w:rsid w:val="33DC34B5"/>
    <w:rsid w:val="33DE4907"/>
    <w:rsid w:val="33ED2723"/>
    <w:rsid w:val="33F1163C"/>
    <w:rsid w:val="33F627C9"/>
    <w:rsid w:val="33FC5905"/>
    <w:rsid w:val="34075AD1"/>
    <w:rsid w:val="340F5638"/>
    <w:rsid w:val="340F73E6"/>
    <w:rsid w:val="341B40B2"/>
    <w:rsid w:val="342033A2"/>
    <w:rsid w:val="3428494C"/>
    <w:rsid w:val="343435B3"/>
    <w:rsid w:val="34452E08"/>
    <w:rsid w:val="34453AED"/>
    <w:rsid w:val="344800C6"/>
    <w:rsid w:val="344D7F0F"/>
    <w:rsid w:val="34545741"/>
    <w:rsid w:val="34624A30"/>
    <w:rsid w:val="34677222"/>
    <w:rsid w:val="346F60D7"/>
    <w:rsid w:val="349A13A6"/>
    <w:rsid w:val="349F69BC"/>
    <w:rsid w:val="34B54432"/>
    <w:rsid w:val="34BA1A48"/>
    <w:rsid w:val="34C06933"/>
    <w:rsid w:val="34C208FD"/>
    <w:rsid w:val="34C401D1"/>
    <w:rsid w:val="34CC3529"/>
    <w:rsid w:val="34D16D92"/>
    <w:rsid w:val="34D36666"/>
    <w:rsid w:val="34F14D3E"/>
    <w:rsid w:val="35020CF9"/>
    <w:rsid w:val="350607E9"/>
    <w:rsid w:val="350C3926"/>
    <w:rsid w:val="351849C1"/>
    <w:rsid w:val="352148BE"/>
    <w:rsid w:val="35215623"/>
    <w:rsid w:val="35216984"/>
    <w:rsid w:val="352769B2"/>
    <w:rsid w:val="3542559A"/>
    <w:rsid w:val="354B6B44"/>
    <w:rsid w:val="354D466A"/>
    <w:rsid w:val="354E6333"/>
    <w:rsid w:val="35571045"/>
    <w:rsid w:val="355A6BF1"/>
    <w:rsid w:val="3569521C"/>
    <w:rsid w:val="356E45E1"/>
    <w:rsid w:val="3578720D"/>
    <w:rsid w:val="35885AF5"/>
    <w:rsid w:val="358B6F41"/>
    <w:rsid w:val="35904557"/>
    <w:rsid w:val="359A7CAD"/>
    <w:rsid w:val="359C2EFC"/>
    <w:rsid w:val="35A3428A"/>
    <w:rsid w:val="35AB313F"/>
    <w:rsid w:val="35AB75E3"/>
    <w:rsid w:val="35B3638F"/>
    <w:rsid w:val="35BC534C"/>
    <w:rsid w:val="35C661CB"/>
    <w:rsid w:val="35C81F43"/>
    <w:rsid w:val="35C91817"/>
    <w:rsid w:val="35D02BA5"/>
    <w:rsid w:val="35D24BBA"/>
    <w:rsid w:val="35DC779C"/>
    <w:rsid w:val="35E50D63"/>
    <w:rsid w:val="35E83FE2"/>
    <w:rsid w:val="35FA7C22"/>
    <w:rsid w:val="3600792F"/>
    <w:rsid w:val="360172B5"/>
    <w:rsid w:val="36104FF7"/>
    <w:rsid w:val="36201D7F"/>
    <w:rsid w:val="36211653"/>
    <w:rsid w:val="362353CB"/>
    <w:rsid w:val="362D624A"/>
    <w:rsid w:val="36393C8F"/>
    <w:rsid w:val="36424813"/>
    <w:rsid w:val="364A2958"/>
    <w:rsid w:val="364C4922"/>
    <w:rsid w:val="364F7F6E"/>
    <w:rsid w:val="36674E48"/>
    <w:rsid w:val="36692686"/>
    <w:rsid w:val="366F0610"/>
    <w:rsid w:val="36714388"/>
    <w:rsid w:val="369E0DB3"/>
    <w:rsid w:val="36A24542"/>
    <w:rsid w:val="36A52284"/>
    <w:rsid w:val="36AF4EB1"/>
    <w:rsid w:val="36BA5D2F"/>
    <w:rsid w:val="36C02C1A"/>
    <w:rsid w:val="36C22E36"/>
    <w:rsid w:val="36C5227C"/>
    <w:rsid w:val="36DB3EF8"/>
    <w:rsid w:val="36E20DE2"/>
    <w:rsid w:val="36E25286"/>
    <w:rsid w:val="36EF52AD"/>
    <w:rsid w:val="36FD79CA"/>
    <w:rsid w:val="37060F75"/>
    <w:rsid w:val="37092813"/>
    <w:rsid w:val="370C5E5F"/>
    <w:rsid w:val="370E607B"/>
    <w:rsid w:val="370F76FD"/>
    <w:rsid w:val="371069DA"/>
    <w:rsid w:val="3715740A"/>
    <w:rsid w:val="3720190B"/>
    <w:rsid w:val="372413FB"/>
    <w:rsid w:val="373B6744"/>
    <w:rsid w:val="3762626B"/>
    <w:rsid w:val="377A54BF"/>
    <w:rsid w:val="37825684"/>
    <w:rsid w:val="378C2AA9"/>
    <w:rsid w:val="379E7A8F"/>
    <w:rsid w:val="379F6CD3"/>
    <w:rsid w:val="37AB38CA"/>
    <w:rsid w:val="37B15BCB"/>
    <w:rsid w:val="37C52BDE"/>
    <w:rsid w:val="37C91FA2"/>
    <w:rsid w:val="37CE22F9"/>
    <w:rsid w:val="37D20E57"/>
    <w:rsid w:val="37D270A9"/>
    <w:rsid w:val="37D50947"/>
    <w:rsid w:val="37E312B6"/>
    <w:rsid w:val="37E33064"/>
    <w:rsid w:val="37E56DDC"/>
    <w:rsid w:val="37EA2378"/>
    <w:rsid w:val="38037262"/>
    <w:rsid w:val="38060B00"/>
    <w:rsid w:val="381C0324"/>
    <w:rsid w:val="382044C2"/>
    <w:rsid w:val="38283467"/>
    <w:rsid w:val="38286715"/>
    <w:rsid w:val="383513E6"/>
    <w:rsid w:val="3847606F"/>
    <w:rsid w:val="384A30E3"/>
    <w:rsid w:val="384B29B7"/>
    <w:rsid w:val="384C2862"/>
    <w:rsid w:val="385264CE"/>
    <w:rsid w:val="386F48F8"/>
    <w:rsid w:val="38797524"/>
    <w:rsid w:val="388163D9"/>
    <w:rsid w:val="3885411B"/>
    <w:rsid w:val="38883C0B"/>
    <w:rsid w:val="389600D6"/>
    <w:rsid w:val="38966328"/>
    <w:rsid w:val="38974E08"/>
    <w:rsid w:val="38A26A7B"/>
    <w:rsid w:val="38B30C88"/>
    <w:rsid w:val="38C22C79"/>
    <w:rsid w:val="38CE020C"/>
    <w:rsid w:val="38CE5AC2"/>
    <w:rsid w:val="38D94467"/>
    <w:rsid w:val="38E54BBA"/>
    <w:rsid w:val="38F372D7"/>
    <w:rsid w:val="38F512A1"/>
    <w:rsid w:val="390037A2"/>
    <w:rsid w:val="39050F24"/>
    <w:rsid w:val="39276F80"/>
    <w:rsid w:val="392A081F"/>
    <w:rsid w:val="392B4CC2"/>
    <w:rsid w:val="393578EF"/>
    <w:rsid w:val="395B3910"/>
    <w:rsid w:val="395C1320"/>
    <w:rsid w:val="395C290E"/>
    <w:rsid w:val="39602492"/>
    <w:rsid w:val="3962620A"/>
    <w:rsid w:val="39627FB8"/>
    <w:rsid w:val="3973001A"/>
    <w:rsid w:val="397C3770"/>
    <w:rsid w:val="3986014B"/>
    <w:rsid w:val="39873EC3"/>
    <w:rsid w:val="39934616"/>
    <w:rsid w:val="399860D0"/>
    <w:rsid w:val="39C24EFB"/>
    <w:rsid w:val="39D92970"/>
    <w:rsid w:val="39D96A4E"/>
    <w:rsid w:val="39DF3CFF"/>
    <w:rsid w:val="39E13E5C"/>
    <w:rsid w:val="39E210F9"/>
    <w:rsid w:val="39E76710"/>
    <w:rsid w:val="39F50E2C"/>
    <w:rsid w:val="39F5243C"/>
    <w:rsid w:val="39F5707E"/>
    <w:rsid w:val="39FE23D7"/>
    <w:rsid w:val="3A010BB3"/>
    <w:rsid w:val="3A045513"/>
    <w:rsid w:val="3A0D43C8"/>
    <w:rsid w:val="3A10210A"/>
    <w:rsid w:val="3A105C66"/>
    <w:rsid w:val="3A12378C"/>
    <w:rsid w:val="3A176FF5"/>
    <w:rsid w:val="3A1A6AE5"/>
    <w:rsid w:val="3A1E4827"/>
    <w:rsid w:val="3A2C7423"/>
    <w:rsid w:val="3A322081"/>
    <w:rsid w:val="3A355CDD"/>
    <w:rsid w:val="3A3B679F"/>
    <w:rsid w:val="3A43603C"/>
    <w:rsid w:val="3A5169AB"/>
    <w:rsid w:val="3A5B15D7"/>
    <w:rsid w:val="3A5C70FE"/>
    <w:rsid w:val="3A5D7130"/>
    <w:rsid w:val="3A5E2E76"/>
    <w:rsid w:val="3A64183E"/>
    <w:rsid w:val="3A667F7C"/>
    <w:rsid w:val="3A6B5D97"/>
    <w:rsid w:val="3A766411"/>
    <w:rsid w:val="3A782DDC"/>
    <w:rsid w:val="3A79380C"/>
    <w:rsid w:val="3A84407A"/>
    <w:rsid w:val="3A912A2E"/>
    <w:rsid w:val="3A9B19D4"/>
    <w:rsid w:val="3A9C505E"/>
    <w:rsid w:val="3AC10E9C"/>
    <w:rsid w:val="3ACE7FFB"/>
    <w:rsid w:val="3AD43138"/>
    <w:rsid w:val="3AD46C94"/>
    <w:rsid w:val="3ADC3D9A"/>
    <w:rsid w:val="3AE50EA1"/>
    <w:rsid w:val="3AEC0481"/>
    <w:rsid w:val="3AEF7F72"/>
    <w:rsid w:val="3AF64E5C"/>
    <w:rsid w:val="3AFB6916"/>
    <w:rsid w:val="3AFD443D"/>
    <w:rsid w:val="3B0A0908"/>
    <w:rsid w:val="3B0C0B24"/>
    <w:rsid w:val="3B133C60"/>
    <w:rsid w:val="3B141786"/>
    <w:rsid w:val="3B1874C8"/>
    <w:rsid w:val="3B1D4ADF"/>
    <w:rsid w:val="3B20637D"/>
    <w:rsid w:val="3B392F9B"/>
    <w:rsid w:val="3B3A1B15"/>
    <w:rsid w:val="3B3D0CDD"/>
    <w:rsid w:val="3B3D2A8B"/>
    <w:rsid w:val="3B491430"/>
    <w:rsid w:val="3B4A51A8"/>
    <w:rsid w:val="3B697D24"/>
    <w:rsid w:val="3B6E70E8"/>
    <w:rsid w:val="3B6F4C0F"/>
    <w:rsid w:val="3B742371"/>
    <w:rsid w:val="3B7A3CDF"/>
    <w:rsid w:val="3B8B7C9A"/>
    <w:rsid w:val="3BAC628D"/>
    <w:rsid w:val="3BBF16F2"/>
    <w:rsid w:val="3BC907C3"/>
    <w:rsid w:val="3BC9431F"/>
    <w:rsid w:val="3BE41159"/>
    <w:rsid w:val="3BE455FD"/>
    <w:rsid w:val="3BE65EFD"/>
    <w:rsid w:val="3BE949C1"/>
    <w:rsid w:val="3BEB0739"/>
    <w:rsid w:val="3BEE0229"/>
    <w:rsid w:val="3BFA4E20"/>
    <w:rsid w:val="3C047258"/>
    <w:rsid w:val="3C0B4937"/>
    <w:rsid w:val="3C17152E"/>
    <w:rsid w:val="3C2B322B"/>
    <w:rsid w:val="3C3C71E7"/>
    <w:rsid w:val="3C4542ED"/>
    <w:rsid w:val="3C4D13F4"/>
    <w:rsid w:val="3C522566"/>
    <w:rsid w:val="3C5938F5"/>
    <w:rsid w:val="3C5E0F0B"/>
    <w:rsid w:val="3C6072BF"/>
    <w:rsid w:val="3C64126C"/>
    <w:rsid w:val="3C65673D"/>
    <w:rsid w:val="3C666012"/>
    <w:rsid w:val="3C681FC9"/>
    <w:rsid w:val="3C6A3D54"/>
    <w:rsid w:val="3C7B7D0F"/>
    <w:rsid w:val="3C8D7A42"/>
    <w:rsid w:val="3C990195"/>
    <w:rsid w:val="3C9E1C4F"/>
    <w:rsid w:val="3CB054DF"/>
    <w:rsid w:val="3CB2036A"/>
    <w:rsid w:val="3CB21257"/>
    <w:rsid w:val="3CBE19AA"/>
    <w:rsid w:val="3CD76F0F"/>
    <w:rsid w:val="3CE60F00"/>
    <w:rsid w:val="3CF47AC1"/>
    <w:rsid w:val="3D053A7C"/>
    <w:rsid w:val="3D071314"/>
    <w:rsid w:val="3D0754BF"/>
    <w:rsid w:val="3D0E0B83"/>
    <w:rsid w:val="3D133DE3"/>
    <w:rsid w:val="3D18555E"/>
    <w:rsid w:val="3D2C012D"/>
    <w:rsid w:val="3D2E2FD3"/>
    <w:rsid w:val="3D4E724C"/>
    <w:rsid w:val="3D533C89"/>
    <w:rsid w:val="3D580050"/>
    <w:rsid w:val="3D597924"/>
    <w:rsid w:val="3D5E4F3B"/>
    <w:rsid w:val="3D6C58AA"/>
    <w:rsid w:val="3D803103"/>
    <w:rsid w:val="3D956BAE"/>
    <w:rsid w:val="3D9F7A2D"/>
    <w:rsid w:val="3DA07301"/>
    <w:rsid w:val="3DA43295"/>
    <w:rsid w:val="3DB1150E"/>
    <w:rsid w:val="3DBC05DF"/>
    <w:rsid w:val="3DC254CA"/>
    <w:rsid w:val="3DC42565"/>
    <w:rsid w:val="3DC94AAA"/>
    <w:rsid w:val="3DCB0822"/>
    <w:rsid w:val="3DDD0555"/>
    <w:rsid w:val="3DE77728"/>
    <w:rsid w:val="3E0D0E3B"/>
    <w:rsid w:val="3E173A67"/>
    <w:rsid w:val="3E175815"/>
    <w:rsid w:val="3E18158D"/>
    <w:rsid w:val="3E1D4DF6"/>
    <w:rsid w:val="3E241CE0"/>
    <w:rsid w:val="3E3C1720"/>
    <w:rsid w:val="3E3E7246"/>
    <w:rsid w:val="3E4B54BF"/>
    <w:rsid w:val="3E611186"/>
    <w:rsid w:val="3E6A5CCC"/>
    <w:rsid w:val="3E7003FD"/>
    <w:rsid w:val="3E7423E9"/>
    <w:rsid w:val="3E742C68"/>
    <w:rsid w:val="3E78202C"/>
    <w:rsid w:val="3E86299B"/>
    <w:rsid w:val="3E8C18E6"/>
    <w:rsid w:val="3E907376"/>
    <w:rsid w:val="3E9C3F6D"/>
    <w:rsid w:val="3EA54653"/>
    <w:rsid w:val="3EAF1EF2"/>
    <w:rsid w:val="3EB05EEE"/>
    <w:rsid w:val="3EB2553E"/>
    <w:rsid w:val="3EB61701"/>
    <w:rsid w:val="3EBC460F"/>
    <w:rsid w:val="3ECD2378"/>
    <w:rsid w:val="3ED04E79"/>
    <w:rsid w:val="3ED96F6F"/>
    <w:rsid w:val="3EE31B9B"/>
    <w:rsid w:val="3EED2A1A"/>
    <w:rsid w:val="3EF47905"/>
    <w:rsid w:val="3EF73899"/>
    <w:rsid w:val="3EFD0EAF"/>
    <w:rsid w:val="3F051B12"/>
    <w:rsid w:val="3F0538C0"/>
    <w:rsid w:val="3F0D09C6"/>
    <w:rsid w:val="3F12422F"/>
    <w:rsid w:val="3F19380F"/>
    <w:rsid w:val="3F1C50AD"/>
    <w:rsid w:val="3F3D5750"/>
    <w:rsid w:val="3F3E3276"/>
    <w:rsid w:val="3F4425A2"/>
    <w:rsid w:val="3F473ED8"/>
    <w:rsid w:val="3F4C7741"/>
    <w:rsid w:val="3F672E55"/>
    <w:rsid w:val="3F6820A1"/>
    <w:rsid w:val="3F7B6278"/>
    <w:rsid w:val="3F850EA5"/>
    <w:rsid w:val="3F9335C1"/>
    <w:rsid w:val="3F9A4950"/>
    <w:rsid w:val="3FA255B3"/>
    <w:rsid w:val="3FA70E1B"/>
    <w:rsid w:val="3FB5178A"/>
    <w:rsid w:val="3FB86B84"/>
    <w:rsid w:val="3FC419CD"/>
    <w:rsid w:val="3FC4377B"/>
    <w:rsid w:val="3FD87226"/>
    <w:rsid w:val="3FDC0668"/>
    <w:rsid w:val="3FDF478C"/>
    <w:rsid w:val="3FEE6A4A"/>
    <w:rsid w:val="3FF37BBC"/>
    <w:rsid w:val="3FF52910"/>
    <w:rsid w:val="3FF57DD8"/>
    <w:rsid w:val="400E55CD"/>
    <w:rsid w:val="40175FA1"/>
    <w:rsid w:val="40186F8C"/>
    <w:rsid w:val="40267F92"/>
    <w:rsid w:val="403326AF"/>
    <w:rsid w:val="40642868"/>
    <w:rsid w:val="40730CFD"/>
    <w:rsid w:val="407D3AFF"/>
    <w:rsid w:val="407F3B46"/>
    <w:rsid w:val="4081341A"/>
    <w:rsid w:val="40833636"/>
    <w:rsid w:val="40864ED4"/>
    <w:rsid w:val="40890521"/>
    <w:rsid w:val="408D6263"/>
    <w:rsid w:val="40905D53"/>
    <w:rsid w:val="409F2538"/>
    <w:rsid w:val="40A315E2"/>
    <w:rsid w:val="40B05AAD"/>
    <w:rsid w:val="40B437EF"/>
    <w:rsid w:val="40BB2DD0"/>
    <w:rsid w:val="40C41559"/>
    <w:rsid w:val="40E02836"/>
    <w:rsid w:val="40E611D1"/>
    <w:rsid w:val="40F55BB6"/>
    <w:rsid w:val="40F72B9F"/>
    <w:rsid w:val="40FC5196"/>
    <w:rsid w:val="40FC6F44"/>
    <w:rsid w:val="412169AB"/>
    <w:rsid w:val="41216F01"/>
    <w:rsid w:val="41322966"/>
    <w:rsid w:val="41401527"/>
    <w:rsid w:val="414A7CB0"/>
    <w:rsid w:val="41547434"/>
    <w:rsid w:val="4162324B"/>
    <w:rsid w:val="416845DA"/>
    <w:rsid w:val="417D0085"/>
    <w:rsid w:val="418307B3"/>
    <w:rsid w:val="41922D8E"/>
    <w:rsid w:val="41A35612"/>
    <w:rsid w:val="41AF2209"/>
    <w:rsid w:val="41B33AA7"/>
    <w:rsid w:val="41BF6404"/>
    <w:rsid w:val="41C061C4"/>
    <w:rsid w:val="41C07F72"/>
    <w:rsid w:val="41C37A62"/>
    <w:rsid w:val="41D43A1D"/>
    <w:rsid w:val="41F145CF"/>
    <w:rsid w:val="41F9275B"/>
    <w:rsid w:val="41FB36A0"/>
    <w:rsid w:val="41FF6CEC"/>
    <w:rsid w:val="420267DC"/>
    <w:rsid w:val="421B164C"/>
    <w:rsid w:val="421B789E"/>
    <w:rsid w:val="42213106"/>
    <w:rsid w:val="42240501"/>
    <w:rsid w:val="42334BE8"/>
    <w:rsid w:val="423B584A"/>
    <w:rsid w:val="424010B3"/>
    <w:rsid w:val="424E1A22"/>
    <w:rsid w:val="425132C0"/>
    <w:rsid w:val="42562684"/>
    <w:rsid w:val="425B7C9B"/>
    <w:rsid w:val="42745B2F"/>
    <w:rsid w:val="4278084D"/>
    <w:rsid w:val="427A7307"/>
    <w:rsid w:val="42845443"/>
    <w:rsid w:val="42884F34"/>
    <w:rsid w:val="42A17DA3"/>
    <w:rsid w:val="42A653BA"/>
    <w:rsid w:val="42AB0C22"/>
    <w:rsid w:val="42AE426E"/>
    <w:rsid w:val="42AF0564"/>
    <w:rsid w:val="42B850ED"/>
    <w:rsid w:val="42C57F36"/>
    <w:rsid w:val="42D53EF1"/>
    <w:rsid w:val="42EA174A"/>
    <w:rsid w:val="42EF4FB3"/>
    <w:rsid w:val="42F205FF"/>
    <w:rsid w:val="42F223AD"/>
    <w:rsid w:val="42F779C3"/>
    <w:rsid w:val="42FC322C"/>
    <w:rsid w:val="43010842"/>
    <w:rsid w:val="430640AA"/>
    <w:rsid w:val="43087E22"/>
    <w:rsid w:val="430B60A7"/>
    <w:rsid w:val="430F7403"/>
    <w:rsid w:val="43144A19"/>
    <w:rsid w:val="431C742A"/>
    <w:rsid w:val="43212C92"/>
    <w:rsid w:val="432A7D99"/>
    <w:rsid w:val="43394075"/>
    <w:rsid w:val="433C187A"/>
    <w:rsid w:val="434A21E9"/>
    <w:rsid w:val="435117C9"/>
    <w:rsid w:val="438020AF"/>
    <w:rsid w:val="438576C5"/>
    <w:rsid w:val="43994E6F"/>
    <w:rsid w:val="43A55671"/>
    <w:rsid w:val="43B27D8E"/>
    <w:rsid w:val="43B458B4"/>
    <w:rsid w:val="43B9111D"/>
    <w:rsid w:val="43B9736F"/>
    <w:rsid w:val="43C50E83"/>
    <w:rsid w:val="43C95804"/>
    <w:rsid w:val="43CC0E50"/>
    <w:rsid w:val="43F839F3"/>
    <w:rsid w:val="43FA2133"/>
    <w:rsid w:val="43FD54AD"/>
    <w:rsid w:val="440D6621"/>
    <w:rsid w:val="441822E7"/>
    <w:rsid w:val="44244A9D"/>
    <w:rsid w:val="44250560"/>
    <w:rsid w:val="443B7D84"/>
    <w:rsid w:val="443F1622"/>
    <w:rsid w:val="444C1F91"/>
    <w:rsid w:val="44511355"/>
    <w:rsid w:val="445A645C"/>
    <w:rsid w:val="44703ED1"/>
    <w:rsid w:val="447F4114"/>
    <w:rsid w:val="44801C3A"/>
    <w:rsid w:val="44823C05"/>
    <w:rsid w:val="44A91191"/>
    <w:rsid w:val="44AD6ED3"/>
    <w:rsid w:val="44B33DBE"/>
    <w:rsid w:val="44C15105"/>
    <w:rsid w:val="44C22253"/>
    <w:rsid w:val="44C304A5"/>
    <w:rsid w:val="44C77869"/>
    <w:rsid w:val="44CD30D2"/>
    <w:rsid w:val="44D75CFE"/>
    <w:rsid w:val="44DF1057"/>
    <w:rsid w:val="45060392"/>
    <w:rsid w:val="450E4BBE"/>
    <w:rsid w:val="450E5498"/>
    <w:rsid w:val="45435142"/>
    <w:rsid w:val="4550160D"/>
    <w:rsid w:val="45505AB1"/>
    <w:rsid w:val="455C26A8"/>
    <w:rsid w:val="455D76AC"/>
    <w:rsid w:val="455E3D2A"/>
    <w:rsid w:val="45605CF4"/>
    <w:rsid w:val="456357E4"/>
    <w:rsid w:val="456A3778"/>
    <w:rsid w:val="4585575A"/>
    <w:rsid w:val="459E681C"/>
    <w:rsid w:val="45A73923"/>
    <w:rsid w:val="45BF5F44"/>
    <w:rsid w:val="45C06792"/>
    <w:rsid w:val="45CC3389"/>
    <w:rsid w:val="45CF69D6"/>
    <w:rsid w:val="45D90A36"/>
    <w:rsid w:val="45DA3058"/>
    <w:rsid w:val="45E22BAD"/>
    <w:rsid w:val="45E2495B"/>
    <w:rsid w:val="45F36B68"/>
    <w:rsid w:val="45F5508F"/>
    <w:rsid w:val="46094995"/>
    <w:rsid w:val="460D5750"/>
    <w:rsid w:val="46166502"/>
    <w:rsid w:val="461B60BF"/>
    <w:rsid w:val="461D1E37"/>
    <w:rsid w:val="461F3D68"/>
    <w:rsid w:val="46236D21"/>
    <w:rsid w:val="46337C01"/>
    <w:rsid w:val="465E7D59"/>
    <w:rsid w:val="46647A66"/>
    <w:rsid w:val="466730B2"/>
    <w:rsid w:val="4669507C"/>
    <w:rsid w:val="46733805"/>
    <w:rsid w:val="467B6B5D"/>
    <w:rsid w:val="46821C9A"/>
    <w:rsid w:val="4683700E"/>
    <w:rsid w:val="46902609"/>
    <w:rsid w:val="46955E71"/>
    <w:rsid w:val="46A55988"/>
    <w:rsid w:val="46AA2F9F"/>
    <w:rsid w:val="46C16C66"/>
    <w:rsid w:val="46C6602A"/>
    <w:rsid w:val="46C8388C"/>
    <w:rsid w:val="46C95B1B"/>
    <w:rsid w:val="46CC1167"/>
    <w:rsid w:val="46DA3884"/>
    <w:rsid w:val="46DC3AA0"/>
    <w:rsid w:val="46E62229"/>
    <w:rsid w:val="46F81F5C"/>
    <w:rsid w:val="46FA2178"/>
    <w:rsid w:val="47190850"/>
    <w:rsid w:val="471C3E9C"/>
    <w:rsid w:val="47207727"/>
    <w:rsid w:val="472F38FB"/>
    <w:rsid w:val="473B1E9E"/>
    <w:rsid w:val="47471B74"/>
    <w:rsid w:val="474A6C5C"/>
    <w:rsid w:val="47525B10"/>
    <w:rsid w:val="47573126"/>
    <w:rsid w:val="475F1FDB"/>
    <w:rsid w:val="476F7E82"/>
    <w:rsid w:val="47745A86"/>
    <w:rsid w:val="47756902"/>
    <w:rsid w:val="47767A51"/>
    <w:rsid w:val="47770D73"/>
    <w:rsid w:val="47855EE6"/>
    <w:rsid w:val="47937B86"/>
    <w:rsid w:val="47975C19"/>
    <w:rsid w:val="47A224DB"/>
    <w:rsid w:val="47A50F64"/>
    <w:rsid w:val="47A83982"/>
    <w:rsid w:val="47B2035D"/>
    <w:rsid w:val="47BB1907"/>
    <w:rsid w:val="47CD163B"/>
    <w:rsid w:val="47CF1F7E"/>
    <w:rsid w:val="47D74267"/>
    <w:rsid w:val="47D93B3C"/>
    <w:rsid w:val="47FB61A8"/>
    <w:rsid w:val="481B23A6"/>
    <w:rsid w:val="48313978"/>
    <w:rsid w:val="483416BA"/>
    <w:rsid w:val="48382F58"/>
    <w:rsid w:val="48384D06"/>
    <w:rsid w:val="4841003D"/>
    <w:rsid w:val="48457423"/>
    <w:rsid w:val="4847319B"/>
    <w:rsid w:val="484740A8"/>
    <w:rsid w:val="485B6C46"/>
    <w:rsid w:val="485E2293"/>
    <w:rsid w:val="486A6177"/>
    <w:rsid w:val="48741AB6"/>
    <w:rsid w:val="48802209"/>
    <w:rsid w:val="48A24875"/>
    <w:rsid w:val="48A4239B"/>
    <w:rsid w:val="48AB153A"/>
    <w:rsid w:val="48AC2FFE"/>
    <w:rsid w:val="48AE6D76"/>
    <w:rsid w:val="48B545A9"/>
    <w:rsid w:val="48BF5427"/>
    <w:rsid w:val="48C121A1"/>
    <w:rsid w:val="48C42A3E"/>
    <w:rsid w:val="48D12A65"/>
    <w:rsid w:val="48E24C72"/>
    <w:rsid w:val="48E94252"/>
    <w:rsid w:val="48F30C2D"/>
    <w:rsid w:val="48FF75D2"/>
    <w:rsid w:val="49105C83"/>
    <w:rsid w:val="492E6109"/>
    <w:rsid w:val="49331971"/>
    <w:rsid w:val="49396F88"/>
    <w:rsid w:val="4959215D"/>
    <w:rsid w:val="495F70BD"/>
    <w:rsid w:val="497C0C22"/>
    <w:rsid w:val="497C6E74"/>
    <w:rsid w:val="49843F7B"/>
    <w:rsid w:val="499441BE"/>
    <w:rsid w:val="499C69D8"/>
    <w:rsid w:val="49AF724A"/>
    <w:rsid w:val="49B02FC2"/>
    <w:rsid w:val="49C36851"/>
    <w:rsid w:val="49C75424"/>
    <w:rsid w:val="49CF3448"/>
    <w:rsid w:val="49D942C7"/>
    <w:rsid w:val="49DB003F"/>
    <w:rsid w:val="49DC3DB7"/>
    <w:rsid w:val="49E30CA1"/>
    <w:rsid w:val="49E60786"/>
    <w:rsid w:val="49EF1838"/>
    <w:rsid w:val="49F46E3E"/>
    <w:rsid w:val="4A031344"/>
    <w:rsid w:val="4A056E6A"/>
    <w:rsid w:val="4A084BAC"/>
    <w:rsid w:val="4A0A4480"/>
    <w:rsid w:val="4A0F1A96"/>
    <w:rsid w:val="4A113A61"/>
    <w:rsid w:val="4A2B6EBA"/>
    <w:rsid w:val="4A34774F"/>
    <w:rsid w:val="4A363944"/>
    <w:rsid w:val="4A407EA2"/>
    <w:rsid w:val="4A530748"/>
    <w:rsid w:val="4A541B9F"/>
    <w:rsid w:val="4A58343D"/>
    <w:rsid w:val="4A6A3171"/>
    <w:rsid w:val="4A804742"/>
    <w:rsid w:val="4A8C758B"/>
    <w:rsid w:val="4A985F30"/>
    <w:rsid w:val="4A9F72BE"/>
    <w:rsid w:val="4AA20B5D"/>
    <w:rsid w:val="4AA45F01"/>
    <w:rsid w:val="4ABB577A"/>
    <w:rsid w:val="4AC960E9"/>
    <w:rsid w:val="4ACC7988"/>
    <w:rsid w:val="4AD131F0"/>
    <w:rsid w:val="4AD30D16"/>
    <w:rsid w:val="4AE271AB"/>
    <w:rsid w:val="4AE9678B"/>
    <w:rsid w:val="4AF018C8"/>
    <w:rsid w:val="4AF13892"/>
    <w:rsid w:val="4B1332AD"/>
    <w:rsid w:val="4B197B96"/>
    <w:rsid w:val="4B223A4B"/>
    <w:rsid w:val="4B296B88"/>
    <w:rsid w:val="4B2A0FBC"/>
    <w:rsid w:val="4B2A3AB6"/>
    <w:rsid w:val="4B386DCB"/>
    <w:rsid w:val="4B4E4840"/>
    <w:rsid w:val="4B616322"/>
    <w:rsid w:val="4B62209A"/>
    <w:rsid w:val="4B7A5635"/>
    <w:rsid w:val="4B9D30D2"/>
    <w:rsid w:val="4B9E1324"/>
    <w:rsid w:val="4B9F6334"/>
    <w:rsid w:val="4BA3441D"/>
    <w:rsid w:val="4BA44460"/>
    <w:rsid w:val="4BA6642B"/>
    <w:rsid w:val="4BAB1C93"/>
    <w:rsid w:val="4BAF1783"/>
    <w:rsid w:val="4BAF3531"/>
    <w:rsid w:val="4BB01057"/>
    <w:rsid w:val="4BC4555C"/>
    <w:rsid w:val="4BC92119"/>
    <w:rsid w:val="4BCD1C09"/>
    <w:rsid w:val="4BCD7E5B"/>
    <w:rsid w:val="4BCF6CB9"/>
    <w:rsid w:val="4BD72A88"/>
    <w:rsid w:val="4BDE5BC4"/>
    <w:rsid w:val="4BE07B8E"/>
    <w:rsid w:val="4BF61160"/>
    <w:rsid w:val="4BFD1393"/>
    <w:rsid w:val="4BFE0015"/>
    <w:rsid w:val="4C0249A2"/>
    <w:rsid w:val="4C0B44E0"/>
    <w:rsid w:val="4C0F5D7E"/>
    <w:rsid w:val="4C147838"/>
    <w:rsid w:val="4C1642A8"/>
    <w:rsid w:val="4C1A4723"/>
    <w:rsid w:val="4C235CCD"/>
    <w:rsid w:val="4C2A2BB8"/>
    <w:rsid w:val="4C2D4456"/>
    <w:rsid w:val="4C3025F1"/>
    <w:rsid w:val="4C322340"/>
    <w:rsid w:val="4C5C2F8D"/>
    <w:rsid w:val="4C5C4D3B"/>
    <w:rsid w:val="4C6A7458"/>
    <w:rsid w:val="4C83676C"/>
    <w:rsid w:val="4C87625C"/>
    <w:rsid w:val="4C885B30"/>
    <w:rsid w:val="4C8C5620"/>
    <w:rsid w:val="4C924E2D"/>
    <w:rsid w:val="4CAE1A3B"/>
    <w:rsid w:val="4CB77648"/>
    <w:rsid w:val="4CB9218D"/>
    <w:rsid w:val="4CC530DC"/>
    <w:rsid w:val="4CC9018B"/>
    <w:rsid w:val="4CD40D75"/>
    <w:rsid w:val="4CD55219"/>
    <w:rsid w:val="4CD86AB8"/>
    <w:rsid w:val="4CDE53C4"/>
    <w:rsid w:val="4CE0771A"/>
    <w:rsid w:val="4CE216E4"/>
    <w:rsid w:val="4CEA0599"/>
    <w:rsid w:val="4CED3A14"/>
    <w:rsid w:val="4CF82CB6"/>
    <w:rsid w:val="4CF84A64"/>
    <w:rsid w:val="4D355CB8"/>
    <w:rsid w:val="4D3D2DBF"/>
    <w:rsid w:val="4D423F31"/>
    <w:rsid w:val="4D471547"/>
    <w:rsid w:val="4D5115E9"/>
    <w:rsid w:val="4D602609"/>
    <w:rsid w:val="4D64659D"/>
    <w:rsid w:val="4D6E2F78"/>
    <w:rsid w:val="4D713137"/>
    <w:rsid w:val="4D75441B"/>
    <w:rsid w:val="4D844549"/>
    <w:rsid w:val="4D8E7176"/>
    <w:rsid w:val="4D970721"/>
    <w:rsid w:val="4D99279A"/>
    <w:rsid w:val="4D9C1893"/>
    <w:rsid w:val="4DA81276"/>
    <w:rsid w:val="4DAB41CC"/>
    <w:rsid w:val="4DAB5F7A"/>
    <w:rsid w:val="4DB43081"/>
    <w:rsid w:val="4DB50BA7"/>
    <w:rsid w:val="4DBA61BD"/>
    <w:rsid w:val="4DBE4F9A"/>
    <w:rsid w:val="4DCD5378"/>
    <w:rsid w:val="4DDF3E76"/>
    <w:rsid w:val="4DF96CE5"/>
    <w:rsid w:val="4E0336C0"/>
    <w:rsid w:val="4E047438"/>
    <w:rsid w:val="4E102281"/>
    <w:rsid w:val="4E115B91"/>
    <w:rsid w:val="4E1A6C5C"/>
    <w:rsid w:val="4E263853"/>
    <w:rsid w:val="4E2C68E8"/>
    <w:rsid w:val="4E30647F"/>
    <w:rsid w:val="4E35193A"/>
    <w:rsid w:val="4E355844"/>
    <w:rsid w:val="4E3F770A"/>
    <w:rsid w:val="4E47299C"/>
    <w:rsid w:val="4E557C94"/>
    <w:rsid w:val="4E565D1B"/>
    <w:rsid w:val="4E5B79A0"/>
    <w:rsid w:val="4E600B13"/>
    <w:rsid w:val="4E742810"/>
    <w:rsid w:val="4E7B1D71"/>
    <w:rsid w:val="4E816244"/>
    <w:rsid w:val="4E9407BC"/>
    <w:rsid w:val="4E962786"/>
    <w:rsid w:val="4E992277"/>
    <w:rsid w:val="4EA56E6D"/>
    <w:rsid w:val="4EA76741"/>
    <w:rsid w:val="4EB1136E"/>
    <w:rsid w:val="4EB175C0"/>
    <w:rsid w:val="4EC05A55"/>
    <w:rsid w:val="4EC512BE"/>
    <w:rsid w:val="4EDE5EDB"/>
    <w:rsid w:val="4EE71234"/>
    <w:rsid w:val="4EF676C9"/>
    <w:rsid w:val="4F041DE6"/>
    <w:rsid w:val="4F053468"/>
    <w:rsid w:val="4F11005F"/>
    <w:rsid w:val="4F161B19"/>
    <w:rsid w:val="4F18319B"/>
    <w:rsid w:val="4F2953A8"/>
    <w:rsid w:val="4F2D446F"/>
    <w:rsid w:val="4F363F69"/>
    <w:rsid w:val="4F365D17"/>
    <w:rsid w:val="4F42290E"/>
    <w:rsid w:val="4F5548F6"/>
    <w:rsid w:val="4F585401"/>
    <w:rsid w:val="4F6B5544"/>
    <w:rsid w:val="4F7B197C"/>
    <w:rsid w:val="4F824AB9"/>
    <w:rsid w:val="4F8627FB"/>
    <w:rsid w:val="4F8847C5"/>
    <w:rsid w:val="4F8B6063"/>
    <w:rsid w:val="4F9111A0"/>
    <w:rsid w:val="4F9F566B"/>
    <w:rsid w:val="4FA05F31"/>
    <w:rsid w:val="4FCB46B2"/>
    <w:rsid w:val="4FDA2B47"/>
    <w:rsid w:val="4FDC4C2E"/>
    <w:rsid w:val="4FDC7366"/>
    <w:rsid w:val="4FF4152A"/>
    <w:rsid w:val="50106568"/>
    <w:rsid w:val="501A2F43"/>
    <w:rsid w:val="50250266"/>
    <w:rsid w:val="502A41CA"/>
    <w:rsid w:val="503469BD"/>
    <w:rsid w:val="503C735D"/>
    <w:rsid w:val="5043249A"/>
    <w:rsid w:val="506643DA"/>
    <w:rsid w:val="506B19F1"/>
    <w:rsid w:val="50707007"/>
    <w:rsid w:val="507E7AD2"/>
    <w:rsid w:val="50974594"/>
    <w:rsid w:val="509C604E"/>
    <w:rsid w:val="50A53155"/>
    <w:rsid w:val="50B05655"/>
    <w:rsid w:val="50B45146"/>
    <w:rsid w:val="50C03AEB"/>
    <w:rsid w:val="50C715AC"/>
    <w:rsid w:val="50CC62B7"/>
    <w:rsid w:val="50CE26AB"/>
    <w:rsid w:val="50D6330E"/>
    <w:rsid w:val="50D94BAC"/>
    <w:rsid w:val="50DE21C3"/>
    <w:rsid w:val="50EE4AFC"/>
    <w:rsid w:val="5119144D"/>
    <w:rsid w:val="51271DBC"/>
    <w:rsid w:val="51295B34"/>
    <w:rsid w:val="51450494"/>
    <w:rsid w:val="51581F75"/>
    <w:rsid w:val="515A3F3F"/>
    <w:rsid w:val="516052CE"/>
    <w:rsid w:val="5167040A"/>
    <w:rsid w:val="51695F30"/>
    <w:rsid w:val="516B68A8"/>
    <w:rsid w:val="51750D79"/>
    <w:rsid w:val="517B4C5C"/>
    <w:rsid w:val="517D5E7F"/>
    <w:rsid w:val="5180327A"/>
    <w:rsid w:val="51823496"/>
    <w:rsid w:val="51842D6A"/>
    <w:rsid w:val="518731EF"/>
    <w:rsid w:val="518965D2"/>
    <w:rsid w:val="518F170F"/>
    <w:rsid w:val="519474B4"/>
    <w:rsid w:val="51A96C75"/>
    <w:rsid w:val="51AD6837"/>
    <w:rsid w:val="51B11685"/>
    <w:rsid w:val="51B51175"/>
    <w:rsid w:val="51B66C9C"/>
    <w:rsid w:val="51BC69A8"/>
    <w:rsid w:val="51CE5807"/>
    <w:rsid w:val="51D27F79"/>
    <w:rsid w:val="51D75590"/>
    <w:rsid w:val="51DB6702"/>
    <w:rsid w:val="51DC2BA6"/>
    <w:rsid w:val="51E54D76"/>
    <w:rsid w:val="51E657D3"/>
    <w:rsid w:val="51F31FFB"/>
    <w:rsid w:val="51F37EF0"/>
    <w:rsid w:val="51FA74D0"/>
    <w:rsid w:val="521C11F4"/>
    <w:rsid w:val="5221680B"/>
    <w:rsid w:val="52262073"/>
    <w:rsid w:val="522D51B0"/>
    <w:rsid w:val="522E717A"/>
    <w:rsid w:val="5237602E"/>
    <w:rsid w:val="52383B54"/>
    <w:rsid w:val="52397FF8"/>
    <w:rsid w:val="524349D3"/>
    <w:rsid w:val="52462715"/>
    <w:rsid w:val="52481FEA"/>
    <w:rsid w:val="524904A8"/>
    <w:rsid w:val="524D7600"/>
    <w:rsid w:val="5253273C"/>
    <w:rsid w:val="525D1F0B"/>
    <w:rsid w:val="525E5B53"/>
    <w:rsid w:val="525E7637"/>
    <w:rsid w:val="52707792"/>
    <w:rsid w:val="529671F9"/>
    <w:rsid w:val="52A42F98"/>
    <w:rsid w:val="52A631B4"/>
    <w:rsid w:val="52B14033"/>
    <w:rsid w:val="52B15FA1"/>
    <w:rsid w:val="52B4142D"/>
    <w:rsid w:val="52BB6C5F"/>
    <w:rsid w:val="52EC6E19"/>
    <w:rsid w:val="52F777D3"/>
    <w:rsid w:val="52F97788"/>
    <w:rsid w:val="53051C89"/>
    <w:rsid w:val="530F0D59"/>
    <w:rsid w:val="53397B84"/>
    <w:rsid w:val="53400F13"/>
    <w:rsid w:val="534E0387"/>
    <w:rsid w:val="5352606E"/>
    <w:rsid w:val="53542C10"/>
    <w:rsid w:val="536A2433"/>
    <w:rsid w:val="5371731E"/>
    <w:rsid w:val="538873A9"/>
    <w:rsid w:val="53890B0C"/>
    <w:rsid w:val="538913CD"/>
    <w:rsid w:val="538A6632"/>
    <w:rsid w:val="538D6A24"/>
    <w:rsid w:val="53966D85"/>
    <w:rsid w:val="53A14C9F"/>
    <w:rsid w:val="53A771E4"/>
    <w:rsid w:val="53AA2830"/>
    <w:rsid w:val="53B8319F"/>
    <w:rsid w:val="53BA0CC5"/>
    <w:rsid w:val="53C378F8"/>
    <w:rsid w:val="53CB1124"/>
    <w:rsid w:val="53D02297"/>
    <w:rsid w:val="53D53D51"/>
    <w:rsid w:val="53E4044E"/>
    <w:rsid w:val="53E72565"/>
    <w:rsid w:val="53E73A84"/>
    <w:rsid w:val="53E83104"/>
    <w:rsid w:val="53EB5322"/>
    <w:rsid w:val="53F27225"/>
    <w:rsid w:val="53F32429"/>
    <w:rsid w:val="5402266C"/>
    <w:rsid w:val="54047A2B"/>
    <w:rsid w:val="54056B7B"/>
    <w:rsid w:val="54183C3E"/>
    <w:rsid w:val="541D1254"/>
    <w:rsid w:val="54352A41"/>
    <w:rsid w:val="5435659E"/>
    <w:rsid w:val="543C16DA"/>
    <w:rsid w:val="54414145"/>
    <w:rsid w:val="54422A68"/>
    <w:rsid w:val="54462559"/>
    <w:rsid w:val="544762D1"/>
    <w:rsid w:val="544D38E7"/>
    <w:rsid w:val="544F3B03"/>
    <w:rsid w:val="5450728F"/>
    <w:rsid w:val="54532EC8"/>
    <w:rsid w:val="545C3B2A"/>
    <w:rsid w:val="546D52BE"/>
    <w:rsid w:val="547277F2"/>
    <w:rsid w:val="547A1D9A"/>
    <w:rsid w:val="5486329D"/>
    <w:rsid w:val="54947768"/>
    <w:rsid w:val="54A454D1"/>
    <w:rsid w:val="54A92AE8"/>
    <w:rsid w:val="54BE6593"/>
    <w:rsid w:val="54CB6F02"/>
    <w:rsid w:val="54D51B2F"/>
    <w:rsid w:val="54E07B03"/>
    <w:rsid w:val="54E862CA"/>
    <w:rsid w:val="54F43483"/>
    <w:rsid w:val="54F509F0"/>
    <w:rsid w:val="54F975CB"/>
    <w:rsid w:val="54FC20DF"/>
    <w:rsid w:val="54FE7711"/>
    <w:rsid w:val="54FF095A"/>
    <w:rsid w:val="55052414"/>
    <w:rsid w:val="55173EF5"/>
    <w:rsid w:val="551B1C37"/>
    <w:rsid w:val="551B39E5"/>
    <w:rsid w:val="552705DC"/>
    <w:rsid w:val="552D196B"/>
    <w:rsid w:val="552E2FE9"/>
    <w:rsid w:val="552F123F"/>
    <w:rsid w:val="552F1D1C"/>
    <w:rsid w:val="553B7BE4"/>
    <w:rsid w:val="55472A2C"/>
    <w:rsid w:val="55664241"/>
    <w:rsid w:val="5568451C"/>
    <w:rsid w:val="557E3F74"/>
    <w:rsid w:val="55872E29"/>
    <w:rsid w:val="55886BA1"/>
    <w:rsid w:val="5591600D"/>
    <w:rsid w:val="5596306C"/>
    <w:rsid w:val="55A57753"/>
    <w:rsid w:val="55AF05D2"/>
    <w:rsid w:val="55B1434A"/>
    <w:rsid w:val="55B300C2"/>
    <w:rsid w:val="55B31E70"/>
    <w:rsid w:val="55D909C5"/>
    <w:rsid w:val="55E22755"/>
    <w:rsid w:val="55FB20AD"/>
    <w:rsid w:val="560501F2"/>
    <w:rsid w:val="560E52F8"/>
    <w:rsid w:val="561D2C04"/>
    <w:rsid w:val="562A1B91"/>
    <w:rsid w:val="562B40FC"/>
    <w:rsid w:val="562E599A"/>
    <w:rsid w:val="563805C7"/>
    <w:rsid w:val="563F3595"/>
    <w:rsid w:val="564156CE"/>
    <w:rsid w:val="56446F6C"/>
    <w:rsid w:val="56462CE4"/>
    <w:rsid w:val="564927D4"/>
    <w:rsid w:val="565371AF"/>
    <w:rsid w:val="565C2507"/>
    <w:rsid w:val="565D1DDC"/>
    <w:rsid w:val="56616BF1"/>
    <w:rsid w:val="566413BC"/>
    <w:rsid w:val="56757125"/>
    <w:rsid w:val="56764C4B"/>
    <w:rsid w:val="567B5594"/>
    <w:rsid w:val="567C6706"/>
    <w:rsid w:val="567F61F6"/>
    <w:rsid w:val="5684380C"/>
    <w:rsid w:val="56933A4F"/>
    <w:rsid w:val="56A8574D"/>
    <w:rsid w:val="56B45E9F"/>
    <w:rsid w:val="56D227CA"/>
    <w:rsid w:val="56D46542"/>
    <w:rsid w:val="56DA167E"/>
    <w:rsid w:val="56DE765E"/>
    <w:rsid w:val="56F42740"/>
    <w:rsid w:val="56F50266"/>
    <w:rsid w:val="570E1930"/>
    <w:rsid w:val="5714398D"/>
    <w:rsid w:val="571C3A45"/>
    <w:rsid w:val="572D5C52"/>
    <w:rsid w:val="57340D8E"/>
    <w:rsid w:val="57352781"/>
    <w:rsid w:val="574F5BC8"/>
    <w:rsid w:val="574F7976"/>
    <w:rsid w:val="5753390A"/>
    <w:rsid w:val="575651A9"/>
    <w:rsid w:val="57574A7D"/>
    <w:rsid w:val="57647D46"/>
    <w:rsid w:val="576553EC"/>
    <w:rsid w:val="577D2735"/>
    <w:rsid w:val="579A1556"/>
    <w:rsid w:val="579D2DD8"/>
    <w:rsid w:val="579E445A"/>
    <w:rsid w:val="57A31178"/>
    <w:rsid w:val="57A31A70"/>
    <w:rsid w:val="57AC12E1"/>
    <w:rsid w:val="57BB325E"/>
    <w:rsid w:val="57CE11E3"/>
    <w:rsid w:val="57CF0AB7"/>
    <w:rsid w:val="57D0303B"/>
    <w:rsid w:val="57D32355"/>
    <w:rsid w:val="57D6726A"/>
    <w:rsid w:val="57D850B1"/>
    <w:rsid w:val="57D85BBE"/>
    <w:rsid w:val="57E502DB"/>
    <w:rsid w:val="57E52089"/>
    <w:rsid w:val="57F34730"/>
    <w:rsid w:val="57FB18AC"/>
    <w:rsid w:val="58030761"/>
    <w:rsid w:val="580A1AEF"/>
    <w:rsid w:val="58140FA9"/>
    <w:rsid w:val="58164938"/>
    <w:rsid w:val="581D3408"/>
    <w:rsid w:val="58256929"/>
    <w:rsid w:val="58443253"/>
    <w:rsid w:val="58597148"/>
    <w:rsid w:val="586456A3"/>
    <w:rsid w:val="586B4C84"/>
    <w:rsid w:val="586C4558"/>
    <w:rsid w:val="5875165E"/>
    <w:rsid w:val="587873A1"/>
    <w:rsid w:val="587D6765"/>
    <w:rsid w:val="589046EA"/>
    <w:rsid w:val="5895585D"/>
    <w:rsid w:val="58C3686E"/>
    <w:rsid w:val="58DA3BB7"/>
    <w:rsid w:val="58DA7713"/>
    <w:rsid w:val="58DE5456"/>
    <w:rsid w:val="58DF2F7C"/>
    <w:rsid w:val="58E80082"/>
    <w:rsid w:val="58E95F87"/>
    <w:rsid w:val="58FE12B9"/>
    <w:rsid w:val="59050C34"/>
    <w:rsid w:val="590824D3"/>
    <w:rsid w:val="59091DA7"/>
    <w:rsid w:val="590A624B"/>
    <w:rsid w:val="590F1AB3"/>
    <w:rsid w:val="59162E41"/>
    <w:rsid w:val="591E3AA4"/>
    <w:rsid w:val="59253085"/>
    <w:rsid w:val="59411541"/>
    <w:rsid w:val="594554D5"/>
    <w:rsid w:val="59480B21"/>
    <w:rsid w:val="594A4899"/>
    <w:rsid w:val="594F0101"/>
    <w:rsid w:val="5960230F"/>
    <w:rsid w:val="59653481"/>
    <w:rsid w:val="59701E26"/>
    <w:rsid w:val="597E09E7"/>
    <w:rsid w:val="598B27B6"/>
    <w:rsid w:val="598C3104"/>
    <w:rsid w:val="598F04FE"/>
    <w:rsid w:val="599864FB"/>
    <w:rsid w:val="59AA17DC"/>
    <w:rsid w:val="59AA5338"/>
    <w:rsid w:val="59AD6BD6"/>
    <w:rsid w:val="59AE7E7C"/>
    <w:rsid w:val="59BB12F3"/>
    <w:rsid w:val="59C30CC7"/>
    <w:rsid w:val="59CA7788"/>
    <w:rsid w:val="59CE54CA"/>
    <w:rsid w:val="59D2488F"/>
    <w:rsid w:val="59D24F4B"/>
    <w:rsid w:val="59DB1995"/>
    <w:rsid w:val="59E11CD3"/>
    <w:rsid w:val="59EE4D9E"/>
    <w:rsid w:val="59EF316C"/>
    <w:rsid w:val="59F1740B"/>
    <w:rsid w:val="59FF38D6"/>
    <w:rsid w:val="5A0A227A"/>
    <w:rsid w:val="5A19426B"/>
    <w:rsid w:val="5A28406B"/>
    <w:rsid w:val="5A2A46CB"/>
    <w:rsid w:val="5A3B2CC9"/>
    <w:rsid w:val="5A4B6B1B"/>
    <w:rsid w:val="5A597744"/>
    <w:rsid w:val="5A5A6D5E"/>
    <w:rsid w:val="5A64198B"/>
    <w:rsid w:val="5A643739"/>
    <w:rsid w:val="5A673229"/>
    <w:rsid w:val="5A6A4AC7"/>
    <w:rsid w:val="5A7871E4"/>
    <w:rsid w:val="5A7D277F"/>
    <w:rsid w:val="5A81253D"/>
    <w:rsid w:val="5A854F44"/>
    <w:rsid w:val="5A8557D0"/>
    <w:rsid w:val="5A867B53"/>
    <w:rsid w:val="5A875679"/>
    <w:rsid w:val="5A9B2ED2"/>
    <w:rsid w:val="5AB126F6"/>
    <w:rsid w:val="5AD92379"/>
    <w:rsid w:val="5ADA39FB"/>
    <w:rsid w:val="5AE3311B"/>
    <w:rsid w:val="5AED1980"/>
    <w:rsid w:val="5AEF16BE"/>
    <w:rsid w:val="5AF50835"/>
    <w:rsid w:val="5B062A42"/>
    <w:rsid w:val="5B0D2022"/>
    <w:rsid w:val="5B1213E7"/>
    <w:rsid w:val="5B150ED7"/>
    <w:rsid w:val="5B1769FD"/>
    <w:rsid w:val="5B21162A"/>
    <w:rsid w:val="5B215ACE"/>
    <w:rsid w:val="5B2335F4"/>
    <w:rsid w:val="5B2353A2"/>
    <w:rsid w:val="5B321A89"/>
    <w:rsid w:val="5B37709F"/>
    <w:rsid w:val="5B3A093D"/>
    <w:rsid w:val="5B3C46B5"/>
    <w:rsid w:val="5B465534"/>
    <w:rsid w:val="5B4812AC"/>
    <w:rsid w:val="5B59067D"/>
    <w:rsid w:val="5B743E4F"/>
    <w:rsid w:val="5B793214"/>
    <w:rsid w:val="5B8878FB"/>
    <w:rsid w:val="5B90055D"/>
    <w:rsid w:val="5BA364E3"/>
    <w:rsid w:val="5BAD2C7C"/>
    <w:rsid w:val="5BC56459"/>
    <w:rsid w:val="5BCF552A"/>
    <w:rsid w:val="5BD335FA"/>
    <w:rsid w:val="5BDE576D"/>
    <w:rsid w:val="5BE03293"/>
    <w:rsid w:val="5BE07737"/>
    <w:rsid w:val="5BEC1C38"/>
    <w:rsid w:val="5BF60D08"/>
    <w:rsid w:val="5BFD2097"/>
    <w:rsid w:val="5C1967A5"/>
    <w:rsid w:val="5C1E200D"/>
    <w:rsid w:val="5C1E3DBB"/>
    <w:rsid w:val="5C221AFD"/>
    <w:rsid w:val="5C2238AB"/>
    <w:rsid w:val="5C2A13BA"/>
    <w:rsid w:val="5C302BB6"/>
    <w:rsid w:val="5C3B496D"/>
    <w:rsid w:val="5C3E620B"/>
    <w:rsid w:val="5C425CFC"/>
    <w:rsid w:val="5C441A74"/>
    <w:rsid w:val="5C4E07B5"/>
    <w:rsid w:val="5C545A2F"/>
    <w:rsid w:val="5C64154B"/>
    <w:rsid w:val="5C6519EA"/>
    <w:rsid w:val="5C711886"/>
    <w:rsid w:val="5C734895"/>
    <w:rsid w:val="5C761E49"/>
    <w:rsid w:val="5C855BE8"/>
    <w:rsid w:val="5C877BB2"/>
    <w:rsid w:val="5C891B7C"/>
    <w:rsid w:val="5C8A54F9"/>
    <w:rsid w:val="5C912102"/>
    <w:rsid w:val="5C983B6D"/>
    <w:rsid w:val="5CA644DC"/>
    <w:rsid w:val="5CC22998"/>
    <w:rsid w:val="5CC901CB"/>
    <w:rsid w:val="5CCE57E1"/>
    <w:rsid w:val="5CD85171"/>
    <w:rsid w:val="5CDD77D2"/>
    <w:rsid w:val="5CE24DE9"/>
    <w:rsid w:val="5CEB0141"/>
    <w:rsid w:val="5CF56286"/>
    <w:rsid w:val="5CFF599B"/>
    <w:rsid w:val="5D0B07E3"/>
    <w:rsid w:val="5D1256CE"/>
    <w:rsid w:val="5D1A27D4"/>
    <w:rsid w:val="5D437F7D"/>
    <w:rsid w:val="5D46469E"/>
    <w:rsid w:val="5D4A130C"/>
    <w:rsid w:val="5D521F6E"/>
    <w:rsid w:val="5D55380D"/>
    <w:rsid w:val="5D6E48CE"/>
    <w:rsid w:val="5D740137"/>
    <w:rsid w:val="5D79574D"/>
    <w:rsid w:val="5D8B5480"/>
    <w:rsid w:val="5D8D2FA6"/>
    <w:rsid w:val="5DA402F0"/>
    <w:rsid w:val="5DA64068"/>
    <w:rsid w:val="5DB03139"/>
    <w:rsid w:val="5DB449D7"/>
    <w:rsid w:val="5DBE7604"/>
    <w:rsid w:val="5DC97E04"/>
    <w:rsid w:val="5DCC43AA"/>
    <w:rsid w:val="5DCC7F73"/>
    <w:rsid w:val="5DCF7A63"/>
    <w:rsid w:val="5DDB1F64"/>
    <w:rsid w:val="5DE51034"/>
    <w:rsid w:val="5DE74DAC"/>
    <w:rsid w:val="5DF36CA1"/>
    <w:rsid w:val="5DF47840"/>
    <w:rsid w:val="5DFC4FE8"/>
    <w:rsid w:val="5E0A0A9B"/>
    <w:rsid w:val="5E162F9C"/>
    <w:rsid w:val="5E2E29DB"/>
    <w:rsid w:val="5E2F405E"/>
    <w:rsid w:val="5E39312E"/>
    <w:rsid w:val="5E542418"/>
    <w:rsid w:val="5E5E4943"/>
    <w:rsid w:val="5E631301"/>
    <w:rsid w:val="5E6957C1"/>
    <w:rsid w:val="5E734892"/>
    <w:rsid w:val="5E766130"/>
    <w:rsid w:val="5E86427D"/>
    <w:rsid w:val="5E873E9A"/>
    <w:rsid w:val="5E967537"/>
    <w:rsid w:val="5E9F11E3"/>
    <w:rsid w:val="5EA54320"/>
    <w:rsid w:val="5EAA5DDA"/>
    <w:rsid w:val="5EAE07E6"/>
    <w:rsid w:val="5EBF1885"/>
    <w:rsid w:val="5ECE3876"/>
    <w:rsid w:val="5ED30E8D"/>
    <w:rsid w:val="5EFC4888"/>
    <w:rsid w:val="5EFD6EAF"/>
    <w:rsid w:val="5F051213"/>
    <w:rsid w:val="5F076D88"/>
    <w:rsid w:val="5F0A3E4D"/>
    <w:rsid w:val="5F1020E1"/>
    <w:rsid w:val="5F1119B5"/>
    <w:rsid w:val="5F13397F"/>
    <w:rsid w:val="5F1576F7"/>
    <w:rsid w:val="5F180F96"/>
    <w:rsid w:val="5F1F3B6A"/>
    <w:rsid w:val="5F36189D"/>
    <w:rsid w:val="5F396517"/>
    <w:rsid w:val="5F3F6522"/>
    <w:rsid w:val="5F427DC1"/>
    <w:rsid w:val="5F473629"/>
    <w:rsid w:val="5F5244A8"/>
    <w:rsid w:val="5F5A335C"/>
    <w:rsid w:val="5F5A7800"/>
    <w:rsid w:val="5F5E109E"/>
    <w:rsid w:val="5F610B8F"/>
    <w:rsid w:val="5F70492E"/>
    <w:rsid w:val="5F7A57AC"/>
    <w:rsid w:val="5F7C1524"/>
    <w:rsid w:val="5F7E529D"/>
    <w:rsid w:val="5F8D3732"/>
    <w:rsid w:val="5F92011E"/>
    <w:rsid w:val="5FA62A45"/>
    <w:rsid w:val="5FAA6092"/>
    <w:rsid w:val="5FBA3DFB"/>
    <w:rsid w:val="5FC52ECB"/>
    <w:rsid w:val="5FCD1C1B"/>
    <w:rsid w:val="5FCD1D80"/>
    <w:rsid w:val="5FD4310E"/>
    <w:rsid w:val="5FD70E51"/>
    <w:rsid w:val="5FDE2523"/>
    <w:rsid w:val="60003F04"/>
    <w:rsid w:val="60057CBB"/>
    <w:rsid w:val="600D2A18"/>
    <w:rsid w:val="60107EBF"/>
    <w:rsid w:val="60116FD5"/>
    <w:rsid w:val="601259E5"/>
    <w:rsid w:val="601479AF"/>
    <w:rsid w:val="60254689"/>
    <w:rsid w:val="602C2F4B"/>
    <w:rsid w:val="602D6CC3"/>
    <w:rsid w:val="60327E35"/>
    <w:rsid w:val="60374088"/>
    <w:rsid w:val="604016C3"/>
    <w:rsid w:val="6047263F"/>
    <w:rsid w:val="6054424F"/>
    <w:rsid w:val="60575AEE"/>
    <w:rsid w:val="60597AB8"/>
    <w:rsid w:val="60765F74"/>
    <w:rsid w:val="608C1C3B"/>
    <w:rsid w:val="608F7035"/>
    <w:rsid w:val="609B1E7E"/>
    <w:rsid w:val="609D5BF6"/>
    <w:rsid w:val="60A46F85"/>
    <w:rsid w:val="60A96349"/>
    <w:rsid w:val="60AF592A"/>
    <w:rsid w:val="60B30F76"/>
    <w:rsid w:val="60B7783F"/>
    <w:rsid w:val="60B82A30"/>
    <w:rsid w:val="60BF5B6D"/>
    <w:rsid w:val="60D609F8"/>
    <w:rsid w:val="60DD4245"/>
    <w:rsid w:val="60E43825"/>
    <w:rsid w:val="60E750C3"/>
    <w:rsid w:val="60EA6962"/>
    <w:rsid w:val="60EE1FAE"/>
    <w:rsid w:val="60FE2644"/>
    <w:rsid w:val="61002800"/>
    <w:rsid w:val="61047A23"/>
    <w:rsid w:val="611440D5"/>
    <w:rsid w:val="611C2FBF"/>
    <w:rsid w:val="611D2893"/>
    <w:rsid w:val="612F1D99"/>
    <w:rsid w:val="613216F0"/>
    <w:rsid w:val="6146003C"/>
    <w:rsid w:val="61530196"/>
    <w:rsid w:val="61747C2C"/>
    <w:rsid w:val="618446C0"/>
    <w:rsid w:val="618741B1"/>
    <w:rsid w:val="61891CD7"/>
    <w:rsid w:val="619E0170"/>
    <w:rsid w:val="61D90EB0"/>
    <w:rsid w:val="61E11B13"/>
    <w:rsid w:val="61E138C1"/>
    <w:rsid w:val="61EF4230"/>
    <w:rsid w:val="61FE0491"/>
    <w:rsid w:val="61FE26C5"/>
    <w:rsid w:val="62141EE8"/>
    <w:rsid w:val="622017FD"/>
    <w:rsid w:val="622163B3"/>
    <w:rsid w:val="62287742"/>
    <w:rsid w:val="62347E94"/>
    <w:rsid w:val="62373E29"/>
    <w:rsid w:val="62420E66"/>
    <w:rsid w:val="62437ED2"/>
    <w:rsid w:val="625B3673"/>
    <w:rsid w:val="62620EA5"/>
    <w:rsid w:val="626A5FAC"/>
    <w:rsid w:val="626B3D79"/>
    <w:rsid w:val="626D33A6"/>
    <w:rsid w:val="627209BD"/>
    <w:rsid w:val="6274758F"/>
    <w:rsid w:val="628F156F"/>
    <w:rsid w:val="629152E7"/>
    <w:rsid w:val="62943CA3"/>
    <w:rsid w:val="6299063F"/>
    <w:rsid w:val="62AE5EBC"/>
    <w:rsid w:val="62B17737"/>
    <w:rsid w:val="62B819A7"/>
    <w:rsid w:val="62BA2B36"/>
    <w:rsid w:val="62C84A81"/>
    <w:rsid w:val="62CA6A4B"/>
    <w:rsid w:val="62CD2097"/>
    <w:rsid w:val="62D578C9"/>
    <w:rsid w:val="62F92E8C"/>
    <w:rsid w:val="62FA7330"/>
    <w:rsid w:val="6300246C"/>
    <w:rsid w:val="63027F93"/>
    <w:rsid w:val="630662E3"/>
    <w:rsid w:val="630E06E5"/>
    <w:rsid w:val="631101D6"/>
    <w:rsid w:val="631D6B7A"/>
    <w:rsid w:val="631E189E"/>
    <w:rsid w:val="631F0B45"/>
    <w:rsid w:val="632C5010"/>
    <w:rsid w:val="633555F4"/>
    <w:rsid w:val="63381C06"/>
    <w:rsid w:val="633914DA"/>
    <w:rsid w:val="633B16F7"/>
    <w:rsid w:val="63416D0D"/>
    <w:rsid w:val="634265E1"/>
    <w:rsid w:val="63493E13"/>
    <w:rsid w:val="634F07DE"/>
    <w:rsid w:val="63512CC8"/>
    <w:rsid w:val="635307EE"/>
    <w:rsid w:val="637C5F97"/>
    <w:rsid w:val="637D586B"/>
    <w:rsid w:val="63827325"/>
    <w:rsid w:val="6390559E"/>
    <w:rsid w:val="639860B9"/>
    <w:rsid w:val="639C2195"/>
    <w:rsid w:val="63A159FD"/>
    <w:rsid w:val="63AC0320"/>
    <w:rsid w:val="63B514A9"/>
    <w:rsid w:val="63CB2A7A"/>
    <w:rsid w:val="63CE60C7"/>
    <w:rsid w:val="63D00091"/>
    <w:rsid w:val="63D27965"/>
    <w:rsid w:val="63DE187D"/>
    <w:rsid w:val="63FA31C3"/>
    <w:rsid w:val="63FF248C"/>
    <w:rsid w:val="64041AE8"/>
    <w:rsid w:val="640B10C9"/>
    <w:rsid w:val="641A130C"/>
    <w:rsid w:val="641B57B0"/>
    <w:rsid w:val="641E6C54"/>
    <w:rsid w:val="642167B4"/>
    <w:rsid w:val="642F125B"/>
    <w:rsid w:val="643E149E"/>
    <w:rsid w:val="64432611"/>
    <w:rsid w:val="644A1BF1"/>
    <w:rsid w:val="644A7E43"/>
    <w:rsid w:val="64590086"/>
    <w:rsid w:val="645C7B76"/>
    <w:rsid w:val="646507D9"/>
    <w:rsid w:val="6467583F"/>
    <w:rsid w:val="64714514"/>
    <w:rsid w:val="64754C21"/>
    <w:rsid w:val="6486074F"/>
    <w:rsid w:val="6488707F"/>
    <w:rsid w:val="64896EBA"/>
    <w:rsid w:val="648A0240"/>
    <w:rsid w:val="648A46E4"/>
    <w:rsid w:val="64994927"/>
    <w:rsid w:val="64B259E8"/>
    <w:rsid w:val="64DB4988"/>
    <w:rsid w:val="64DE67DD"/>
    <w:rsid w:val="64E5191A"/>
    <w:rsid w:val="64EE1C5B"/>
    <w:rsid w:val="64F7097C"/>
    <w:rsid w:val="64F743B2"/>
    <w:rsid w:val="650049A6"/>
    <w:rsid w:val="65075D34"/>
    <w:rsid w:val="651B17E0"/>
    <w:rsid w:val="651B358E"/>
    <w:rsid w:val="65200BA4"/>
    <w:rsid w:val="65222B6E"/>
    <w:rsid w:val="65230A03"/>
    <w:rsid w:val="652524CF"/>
    <w:rsid w:val="652C7549"/>
    <w:rsid w:val="652F6BC9"/>
    <w:rsid w:val="6530528B"/>
    <w:rsid w:val="653B59DE"/>
    <w:rsid w:val="65674A25"/>
    <w:rsid w:val="65750EF0"/>
    <w:rsid w:val="65757142"/>
    <w:rsid w:val="658C6239"/>
    <w:rsid w:val="659D0447"/>
    <w:rsid w:val="65A11CE5"/>
    <w:rsid w:val="65A92947"/>
    <w:rsid w:val="65AB4911"/>
    <w:rsid w:val="65B37C6A"/>
    <w:rsid w:val="65BF660F"/>
    <w:rsid w:val="65CA251E"/>
    <w:rsid w:val="65CE0600"/>
    <w:rsid w:val="65E10333"/>
    <w:rsid w:val="65E41BD1"/>
    <w:rsid w:val="65E63B9C"/>
    <w:rsid w:val="65E971E8"/>
    <w:rsid w:val="65F4293E"/>
    <w:rsid w:val="65F603BE"/>
    <w:rsid w:val="65FE0EE5"/>
    <w:rsid w:val="66157FDD"/>
    <w:rsid w:val="6626795D"/>
    <w:rsid w:val="664F1741"/>
    <w:rsid w:val="66535911"/>
    <w:rsid w:val="66546D57"/>
    <w:rsid w:val="665A00E6"/>
    <w:rsid w:val="665A1E94"/>
    <w:rsid w:val="6660394E"/>
    <w:rsid w:val="66651FD6"/>
    <w:rsid w:val="66680A54"/>
    <w:rsid w:val="666D7E19"/>
    <w:rsid w:val="66860EDB"/>
    <w:rsid w:val="66882EA5"/>
    <w:rsid w:val="66952ECC"/>
    <w:rsid w:val="66A05988"/>
    <w:rsid w:val="66BA2932"/>
    <w:rsid w:val="66CC0FE3"/>
    <w:rsid w:val="66CF2882"/>
    <w:rsid w:val="66CF3BE6"/>
    <w:rsid w:val="66D24120"/>
    <w:rsid w:val="66DB1226"/>
    <w:rsid w:val="66E86231"/>
    <w:rsid w:val="66EA76BB"/>
    <w:rsid w:val="66F45E44"/>
    <w:rsid w:val="66F61BBC"/>
    <w:rsid w:val="67095D94"/>
    <w:rsid w:val="670A092A"/>
    <w:rsid w:val="670C13E0"/>
    <w:rsid w:val="671B3414"/>
    <w:rsid w:val="673F7A07"/>
    <w:rsid w:val="674566A0"/>
    <w:rsid w:val="675D1C3B"/>
    <w:rsid w:val="67786A75"/>
    <w:rsid w:val="67840CA7"/>
    <w:rsid w:val="678C30B5"/>
    <w:rsid w:val="6796514D"/>
    <w:rsid w:val="67A05FCC"/>
    <w:rsid w:val="67A96C2F"/>
    <w:rsid w:val="67B13D35"/>
    <w:rsid w:val="67B53825"/>
    <w:rsid w:val="67C1666E"/>
    <w:rsid w:val="67CC4920"/>
    <w:rsid w:val="67ED169D"/>
    <w:rsid w:val="67EE6D37"/>
    <w:rsid w:val="682409AB"/>
    <w:rsid w:val="68246BFD"/>
    <w:rsid w:val="68262975"/>
    <w:rsid w:val="683204E9"/>
    <w:rsid w:val="683A01CF"/>
    <w:rsid w:val="683F022E"/>
    <w:rsid w:val="68525518"/>
    <w:rsid w:val="68534DEC"/>
    <w:rsid w:val="685C0145"/>
    <w:rsid w:val="685E210F"/>
    <w:rsid w:val="686314D3"/>
    <w:rsid w:val="6865349E"/>
    <w:rsid w:val="68666B58"/>
    <w:rsid w:val="688431F8"/>
    <w:rsid w:val="68882CE8"/>
    <w:rsid w:val="688F4E56"/>
    <w:rsid w:val="68923B67"/>
    <w:rsid w:val="68A51AEC"/>
    <w:rsid w:val="68A65864"/>
    <w:rsid w:val="68AD09A1"/>
    <w:rsid w:val="68AF296B"/>
    <w:rsid w:val="68AF4719"/>
    <w:rsid w:val="68B00491"/>
    <w:rsid w:val="68BC0BE4"/>
    <w:rsid w:val="68BE495C"/>
    <w:rsid w:val="68D423D1"/>
    <w:rsid w:val="68DB1440"/>
    <w:rsid w:val="68E00A78"/>
    <w:rsid w:val="68E329CB"/>
    <w:rsid w:val="68EA39A3"/>
    <w:rsid w:val="68F2396D"/>
    <w:rsid w:val="690A5DF3"/>
    <w:rsid w:val="690C1B6B"/>
    <w:rsid w:val="690C3919"/>
    <w:rsid w:val="690F748C"/>
    <w:rsid w:val="69286279"/>
    <w:rsid w:val="69323326"/>
    <w:rsid w:val="693A1BAB"/>
    <w:rsid w:val="693E6384"/>
    <w:rsid w:val="694C01BA"/>
    <w:rsid w:val="694D7670"/>
    <w:rsid w:val="695B21AB"/>
    <w:rsid w:val="69735746"/>
    <w:rsid w:val="698A2A90"/>
    <w:rsid w:val="69AF5B64"/>
    <w:rsid w:val="69B53FB1"/>
    <w:rsid w:val="69B63885"/>
    <w:rsid w:val="69BB3235"/>
    <w:rsid w:val="69C53AC8"/>
    <w:rsid w:val="69D32689"/>
    <w:rsid w:val="69D56401"/>
    <w:rsid w:val="69E00902"/>
    <w:rsid w:val="69FE3207"/>
    <w:rsid w:val="6A0A2212"/>
    <w:rsid w:val="6A1236F5"/>
    <w:rsid w:val="6A1B7B8C"/>
    <w:rsid w:val="6A1C386D"/>
    <w:rsid w:val="6A2133F4"/>
    <w:rsid w:val="6A3550F2"/>
    <w:rsid w:val="6A4610AD"/>
    <w:rsid w:val="6A4A2421"/>
    <w:rsid w:val="6A4C31B1"/>
    <w:rsid w:val="6A4E7F61"/>
    <w:rsid w:val="6A537326"/>
    <w:rsid w:val="6A5D01A4"/>
    <w:rsid w:val="6A9040D6"/>
    <w:rsid w:val="6A927E4E"/>
    <w:rsid w:val="6A94006A"/>
    <w:rsid w:val="6AA06A0F"/>
    <w:rsid w:val="6AA47B81"/>
    <w:rsid w:val="6AAB0F10"/>
    <w:rsid w:val="6AAE27AE"/>
    <w:rsid w:val="6AB13B26"/>
    <w:rsid w:val="6AB46016"/>
    <w:rsid w:val="6ABB4935"/>
    <w:rsid w:val="6ACD0E86"/>
    <w:rsid w:val="6ADB5DB0"/>
    <w:rsid w:val="6AE121A5"/>
    <w:rsid w:val="6AE34B4E"/>
    <w:rsid w:val="6AE461D0"/>
    <w:rsid w:val="6AF208ED"/>
    <w:rsid w:val="6AF428B7"/>
    <w:rsid w:val="6AF705F9"/>
    <w:rsid w:val="6AFB3C45"/>
    <w:rsid w:val="6AFD72E0"/>
    <w:rsid w:val="6B0D5727"/>
    <w:rsid w:val="6B1116BB"/>
    <w:rsid w:val="6B120F8F"/>
    <w:rsid w:val="6B1940CB"/>
    <w:rsid w:val="6B217424"/>
    <w:rsid w:val="6B403D4E"/>
    <w:rsid w:val="6B427AC6"/>
    <w:rsid w:val="6B460C38"/>
    <w:rsid w:val="6B517D09"/>
    <w:rsid w:val="6B5275DD"/>
    <w:rsid w:val="6B543355"/>
    <w:rsid w:val="6B59096C"/>
    <w:rsid w:val="6B5B0B88"/>
    <w:rsid w:val="6B667317"/>
    <w:rsid w:val="6B797260"/>
    <w:rsid w:val="6B930322"/>
    <w:rsid w:val="6B9B2D32"/>
    <w:rsid w:val="6B9D4CFC"/>
    <w:rsid w:val="6BA53BB1"/>
    <w:rsid w:val="6BA918F3"/>
    <w:rsid w:val="6BB40298"/>
    <w:rsid w:val="6BC06C3D"/>
    <w:rsid w:val="6BC8789F"/>
    <w:rsid w:val="6BD85D34"/>
    <w:rsid w:val="6BD85E8F"/>
    <w:rsid w:val="6BE4292B"/>
    <w:rsid w:val="6BF30DC0"/>
    <w:rsid w:val="6BFF59B7"/>
    <w:rsid w:val="6C07486C"/>
    <w:rsid w:val="6C0E1756"/>
    <w:rsid w:val="6C1F3963"/>
    <w:rsid w:val="6C24541E"/>
    <w:rsid w:val="6C272818"/>
    <w:rsid w:val="6C290941"/>
    <w:rsid w:val="6C335661"/>
    <w:rsid w:val="6C3A0673"/>
    <w:rsid w:val="6C494E84"/>
    <w:rsid w:val="6C4C04D0"/>
    <w:rsid w:val="6C5A499B"/>
    <w:rsid w:val="6C5B75B1"/>
    <w:rsid w:val="6C6D2921"/>
    <w:rsid w:val="6C7001D4"/>
    <w:rsid w:val="6C700663"/>
    <w:rsid w:val="6C77379F"/>
    <w:rsid w:val="6C783074"/>
    <w:rsid w:val="6C7A6DEC"/>
    <w:rsid w:val="6C847C6A"/>
    <w:rsid w:val="6C975BF0"/>
    <w:rsid w:val="6C97799E"/>
    <w:rsid w:val="6CA200F0"/>
    <w:rsid w:val="6CA67BE1"/>
    <w:rsid w:val="6CAB51F7"/>
    <w:rsid w:val="6CBA7B30"/>
    <w:rsid w:val="6CC268D7"/>
    <w:rsid w:val="6CD3474E"/>
    <w:rsid w:val="6CDB1656"/>
    <w:rsid w:val="6CEA3DAE"/>
    <w:rsid w:val="6CED1CB3"/>
    <w:rsid w:val="6CF272CA"/>
    <w:rsid w:val="6D007B08"/>
    <w:rsid w:val="6D105AC9"/>
    <w:rsid w:val="6D125276"/>
    <w:rsid w:val="6D1F1741"/>
    <w:rsid w:val="6D2011DA"/>
    <w:rsid w:val="6D2A25C0"/>
    <w:rsid w:val="6D396CA7"/>
    <w:rsid w:val="6D4C69DA"/>
    <w:rsid w:val="6D52229A"/>
    <w:rsid w:val="6D561607"/>
    <w:rsid w:val="6D610768"/>
    <w:rsid w:val="6D716441"/>
    <w:rsid w:val="6D870CF8"/>
    <w:rsid w:val="6D8A12B0"/>
    <w:rsid w:val="6D8A5754"/>
    <w:rsid w:val="6D8C6C3D"/>
    <w:rsid w:val="6D9E6B0A"/>
    <w:rsid w:val="6DB12CE1"/>
    <w:rsid w:val="6DB30807"/>
    <w:rsid w:val="6DC01176"/>
    <w:rsid w:val="6DC04CD2"/>
    <w:rsid w:val="6DC36570"/>
    <w:rsid w:val="6DCA78FF"/>
    <w:rsid w:val="6DD42796"/>
    <w:rsid w:val="6DE22E9A"/>
    <w:rsid w:val="6DE76703"/>
    <w:rsid w:val="6DFB5D0A"/>
    <w:rsid w:val="6E0077C5"/>
    <w:rsid w:val="6E092639"/>
    <w:rsid w:val="6E1374F8"/>
    <w:rsid w:val="6E1A0886"/>
    <w:rsid w:val="6E1D0376"/>
    <w:rsid w:val="6E3B25AB"/>
    <w:rsid w:val="6E453429"/>
    <w:rsid w:val="6E4678CD"/>
    <w:rsid w:val="6E4C2A0A"/>
    <w:rsid w:val="6E501734"/>
    <w:rsid w:val="6E5378F4"/>
    <w:rsid w:val="6E597143"/>
    <w:rsid w:val="6E62222D"/>
    <w:rsid w:val="6E647D53"/>
    <w:rsid w:val="6E751F61"/>
    <w:rsid w:val="6E761835"/>
    <w:rsid w:val="6E985C4F"/>
    <w:rsid w:val="6EA6211A"/>
    <w:rsid w:val="6EAD34A8"/>
    <w:rsid w:val="6EAD62A3"/>
    <w:rsid w:val="6EAD6D6F"/>
    <w:rsid w:val="6EB32A89"/>
    <w:rsid w:val="6EB365E5"/>
    <w:rsid w:val="6EC32CCC"/>
    <w:rsid w:val="6ECD3B4B"/>
    <w:rsid w:val="6ED749C9"/>
    <w:rsid w:val="6EE449F0"/>
    <w:rsid w:val="6EE669BA"/>
    <w:rsid w:val="6EFD1A11"/>
    <w:rsid w:val="6F15211F"/>
    <w:rsid w:val="6F26325B"/>
    <w:rsid w:val="6F2B4B68"/>
    <w:rsid w:val="6F2B6AC3"/>
    <w:rsid w:val="6F2F0361"/>
    <w:rsid w:val="6F2F65B3"/>
    <w:rsid w:val="6F307C36"/>
    <w:rsid w:val="6F327569"/>
    <w:rsid w:val="6F410095"/>
    <w:rsid w:val="6F60051B"/>
    <w:rsid w:val="6F653D83"/>
    <w:rsid w:val="6F6618A9"/>
    <w:rsid w:val="6F743FC6"/>
    <w:rsid w:val="6F745D74"/>
    <w:rsid w:val="6F7B35A7"/>
    <w:rsid w:val="6F8926FC"/>
    <w:rsid w:val="6F906926"/>
    <w:rsid w:val="6FA348AB"/>
    <w:rsid w:val="6FAF14A2"/>
    <w:rsid w:val="6FAF3250"/>
    <w:rsid w:val="6FB41A0F"/>
    <w:rsid w:val="6FE56C72"/>
    <w:rsid w:val="6FEA46AC"/>
    <w:rsid w:val="6FF330B2"/>
    <w:rsid w:val="6FF45107"/>
    <w:rsid w:val="6FF670D1"/>
    <w:rsid w:val="7000585A"/>
    <w:rsid w:val="70027FD6"/>
    <w:rsid w:val="70074E3A"/>
    <w:rsid w:val="700A0487"/>
    <w:rsid w:val="70147557"/>
    <w:rsid w:val="70161521"/>
    <w:rsid w:val="70231548"/>
    <w:rsid w:val="70291255"/>
    <w:rsid w:val="702A6D7B"/>
    <w:rsid w:val="703B4AE4"/>
    <w:rsid w:val="704020FA"/>
    <w:rsid w:val="704D257C"/>
    <w:rsid w:val="70514307"/>
    <w:rsid w:val="705160B5"/>
    <w:rsid w:val="705636CC"/>
    <w:rsid w:val="705A41AE"/>
    <w:rsid w:val="70673B2B"/>
    <w:rsid w:val="7075449A"/>
    <w:rsid w:val="70814BED"/>
    <w:rsid w:val="70A02B99"/>
    <w:rsid w:val="70AC7790"/>
    <w:rsid w:val="70B30B1E"/>
    <w:rsid w:val="70BA662E"/>
    <w:rsid w:val="70C04599"/>
    <w:rsid w:val="70C04FE9"/>
    <w:rsid w:val="70DC0CFB"/>
    <w:rsid w:val="70DF7B65"/>
    <w:rsid w:val="70E64A50"/>
    <w:rsid w:val="70F57389"/>
    <w:rsid w:val="70FF3D63"/>
    <w:rsid w:val="710C022E"/>
    <w:rsid w:val="7114210E"/>
    <w:rsid w:val="71153587"/>
    <w:rsid w:val="712B4B58"/>
    <w:rsid w:val="71353C29"/>
    <w:rsid w:val="71397275"/>
    <w:rsid w:val="713C6D66"/>
    <w:rsid w:val="7141437C"/>
    <w:rsid w:val="715440AF"/>
    <w:rsid w:val="71597917"/>
    <w:rsid w:val="715A543E"/>
    <w:rsid w:val="715B62AC"/>
    <w:rsid w:val="71630796"/>
    <w:rsid w:val="717007BD"/>
    <w:rsid w:val="717958C4"/>
    <w:rsid w:val="717B5AE0"/>
    <w:rsid w:val="717C3606"/>
    <w:rsid w:val="717E037B"/>
    <w:rsid w:val="7185070D"/>
    <w:rsid w:val="718C1A9B"/>
    <w:rsid w:val="71961FEC"/>
    <w:rsid w:val="719A3A8C"/>
    <w:rsid w:val="719E357C"/>
    <w:rsid w:val="71A52B5D"/>
    <w:rsid w:val="71AB5612"/>
    <w:rsid w:val="71B23CEF"/>
    <w:rsid w:val="71CD3E62"/>
    <w:rsid w:val="71D60F68"/>
    <w:rsid w:val="71DB4C11"/>
    <w:rsid w:val="71F118FE"/>
    <w:rsid w:val="72007D93"/>
    <w:rsid w:val="72192C03"/>
    <w:rsid w:val="72270127"/>
    <w:rsid w:val="722A3062"/>
    <w:rsid w:val="722C0B88"/>
    <w:rsid w:val="722D13D1"/>
    <w:rsid w:val="722E2B52"/>
    <w:rsid w:val="72345C8F"/>
    <w:rsid w:val="723E589A"/>
    <w:rsid w:val="725620A9"/>
    <w:rsid w:val="725956F5"/>
    <w:rsid w:val="725A4B4B"/>
    <w:rsid w:val="727367B7"/>
    <w:rsid w:val="727B38BE"/>
    <w:rsid w:val="728564EA"/>
    <w:rsid w:val="72A5093A"/>
    <w:rsid w:val="72B50B7E"/>
    <w:rsid w:val="72B776CF"/>
    <w:rsid w:val="72C708B1"/>
    <w:rsid w:val="72D23EF4"/>
    <w:rsid w:val="72D54D7C"/>
    <w:rsid w:val="72D57472"/>
    <w:rsid w:val="72E17BC5"/>
    <w:rsid w:val="72EE22E1"/>
    <w:rsid w:val="72F0605A"/>
    <w:rsid w:val="73045661"/>
    <w:rsid w:val="7315786E"/>
    <w:rsid w:val="73263829"/>
    <w:rsid w:val="7327796A"/>
    <w:rsid w:val="732D105C"/>
    <w:rsid w:val="733E5017"/>
    <w:rsid w:val="733E6DC5"/>
    <w:rsid w:val="734B7734"/>
    <w:rsid w:val="734E5E3C"/>
    <w:rsid w:val="735859AD"/>
    <w:rsid w:val="735C724B"/>
    <w:rsid w:val="735D2FC3"/>
    <w:rsid w:val="73667E4A"/>
    <w:rsid w:val="73797DFD"/>
    <w:rsid w:val="737C78ED"/>
    <w:rsid w:val="73836ECE"/>
    <w:rsid w:val="738467A2"/>
    <w:rsid w:val="73922C6D"/>
    <w:rsid w:val="73993FFB"/>
    <w:rsid w:val="73A17354"/>
    <w:rsid w:val="73A47BD6"/>
    <w:rsid w:val="73A82490"/>
    <w:rsid w:val="73AB01D2"/>
    <w:rsid w:val="73AF1A71"/>
    <w:rsid w:val="73B01345"/>
    <w:rsid w:val="73B13A3B"/>
    <w:rsid w:val="73B250BD"/>
    <w:rsid w:val="73B70925"/>
    <w:rsid w:val="73BD5FCC"/>
    <w:rsid w:val="73BE1CB4"/>
    <w:rsid w:val="73C03C7E"/>
    <w:rsid w:val="73D6524F"/>
    <w:rsid w:val="73D95FCE"/>
    <w:rsid w:val="73DA4614"/>
    <w:rsid w:val="73DC038C"/>
    <w:rsid w:val="73DC1B41"/>
    <w:rsid w:val="73DE2356"/>
    <w:rsid w:val="73E01C2A"/>
    <w:rsid w:val="73E3171A"/>
    <w:rsid w:val="73ED4347"/>
    <w:rsid w:val="73FC5591"/>
    <w:rsid w:val="74031DBD"/>
    <w:rsid w:val="74035919"/>
    <w:rsid w:val="74086461"/>
    <w:rsid w:val="74123DAE"/>
    <w:rsid w:val="742003C3"/>
    <w:rsid w:val="744877CF"/>
    <w:rsid w:val="74533E38"/>
    <w:rsid w:val="74654825"/>
    <w:rsid w:val="74716D26"/>
    <w:rsid w:val="74723149"/>
    <w:rsid w:val="74744A68"/>
    <w:rsid w:val="748A7DE8"/>
    <w:rsid w:val="748C1DB2"/>
    <w:rsid w:val="748D0583"/>
    <w:rsid w:val="748E78D8"/>
    <w:rsid w:val="74980757"/>
    <w:rsid w:val="749B0247"/>
    <w:rsid w:val="749E3893"/>
    <w:rsid w:val="74AE7F7A"/>
    <w:rsid w:val="74C06141"/>
    <w:rsid w:val="74C7103C"/>
    <w:rsid w:val="74DD43BC"/>
    <w:rsid w:val="74DF6386"/>
    <w:rsid w:val="74E120FE"/>
    <w:rsid w:val="74E514C2"/>
    <w:rsid w:val="74F6543C"/>
    <w:rsid w:val="74F6722B"/>
    <w:rsid w:val="74F72F88"/>
    <w:rsid w:val="750000AA"/>
    <w:rsid w:val="750556C0"/>
    <w:rsid w:val="750C6A4F"/>
    <w:rsid w:val="751A00A9"/>
    <w:rsid w:val="751D6EAE"/>
    <w:rsid w:val="75315CE9"/>
    <w:rsid w:val="75330480"/>
    <w:rsid w:val="753D12FE"/>
    <w:rsid w:val="75412B9C"/>
    <w:rsid w:val="754461E9"/>
    <w:rsid w:val="756B19C7"/>
    <w:rsid w:val="75706FDE"/>
    <w:rsid w:val="75862CA5"/>
    <w:rsid w:val="759929D8"/>
    <w:rsid w:val="759966A2"/>
    <w:rsid w:val="75AF5D58"/>
    <w:rsid w:val="75B01AD0"/>
    <w:rsid w:val="75B55338"/>
    <w:rsid w:val="75B62796"/>
    <w:rsid w:val="75B96BD7"/>
    <w:rsid w:val="75C31803"/>
    <w:rsid w:val="75C42813"/>
    <w:rsid w:val="75C4732A"/>
    <w:rsid w:val="75C77DC6"/>
    <w:rsid w:val="75CB690A"/>
    <w:rsid w:val="75CD2682"/>
    <w:rsid w:val="75D51537"/>
    <w:rsid w:val="75E1612D"/>
    <w:rsid w:val="75EB0D5A"/>
    <w:rsid w:val="75F71D9D"/>
    <w:rsid w:val="75F93477"/>
    <w:rsid w:val="75FA2D4B"/>
    <w:rsid w:val="760F4A49"/>
    <w:rsid w:val="7610431D"/>
    <w:rsid w:val="7625601A"/>
    <w:rsid w:val="76261D92"/>
    <w:rsid w:val="763641D6"/>
    <w:rsid w:val="76452218"/>
    <w:rsid w:val="76530DD9"/>
    <w:rsid w:val="76562678"/>
    <w:rsid w:val="765929B4"/>
    <w:rsid w:val="765B1A3C"/>
    <w:rsid w:val="765E152C"/>
    <w:rsid w:val="76610CFB"/>
    <w:rsid w:val="76650B0D"/>
    <w:rsid w:val="766703E1"/>
    <w:rsid w:val="767F31A9"/>
    <w:rsid w:val="7682521B"/>
    <w:rsid w:val="76922CFF"/>
    <w:rsid w:val="76944F4E"/>
    <w:rsid w:val="769B452E"/>
    <w:rsid w:val="769F2138"/>
    <w:rsid w:val="76AA4771"/>
    <w:rsid w:val="76B61368"/>
    <w:rsid w:val="76BE3220"/>
    <w:rsid w:val="76E2215D"/>
    <w:rsid w:val="76E87C8D"/>
    <w:rsid w:val="76F1414E"/>
    <w:rsid w:val="770420D4"/>
    <w:rsid w:val="770519A8"/>
    <w:rsid w:val="770E2F52"/>
    <w:rsid w:val="77147E3D"/>
    <w:rsid w:val="7715608F"/>
    <w:rsid w:val="771D4F43"/>
    <w:rsid w:val="77212C85"/>
    <w:rsid w:val="7725204A"/>
    <w:rsid w:val="77277B70"/>
    <w:rsid w:val="773D297D"/>
    <w:rsid w:val="77430E54"/>
    <w:rsid w:val="774670D8"/>
    <w:rsid w:val="774723A6"/>
    <w:rsid w:val="77521CC0"/>
    <w:rsid w:val="77617526"/>
    <w:rsid w:val="77764653"/>
    <w:rsid w:val="779748E5"/>
    <w:rsid w:val="779C67B0"/>
    <w:rsid w:val="779D47FF"/>
    <w:rsid w:val="77A2369A"/>
    <w:rsid w:val="77AB69F3"/>
    <w:rsid w:val="77AE3DED"/>
    <w:rsid w:val="77C11D73"/>
    <w:rsid w:val="77CA50CB"/>
    <w:rsid w:val="77D35A5A"/>
    <w:rsid w:val="77DC6BAC"/>
    <w:rsid w:val="77DE0B76"/>
    <w:rsid w:val="77E872FF"/>
    <w:rsid w:val="77F24622"/>
    <w:rsid w:val="77F263D0"/>
    <w:rsid w:val="77F94F8A"/>
    <w:rsid w:val="77FE6B23"/>
    <w:rsid w:val="78047EB1"/>
    <w:rsid w:val="78197E01"/>
    <w:rsid w:val="781E0F73"/>
    <w:rsid w:val="78300CA6"/>
    <w:rsid w:val="78372035"/>
    <w:rsid w:val="784B5AE0"/>
    <w:rsid w:val="784C2545"/>
    <w:rsid w:val="7851759A"/>
    <w:rsid w:val="786D3CA8"/>
    <w:rsid w:val="78774B27"/>
    <w:rsid w:val="7879089F"/>
    <w:rsid w:val="78896C5F"/>
    <w:rsid w:val="78B11DE7"/>
    <w:rsid w:val="78BB2C66"/>
    <w:rsid w:val="78C80EDF"/>
    <w:rsid w:val="78CD2A29"/>
    <w:rsid w:val="78D36201"/>
    <w:rsid w:val="78D635FC"/>
    <w:rsid w:val="78E55F35"/>
    <w:rsid w:val="78F10436"/>
    <w:rsid w:val="78FD4950"/>
    <w:rsid w:val="790C1713"/>
    <w:rsid w:val="790E1ADB"/>
    <w:rsid w:val="791B3704"/>
    <w:rsid w:val="792C5912"/>
    <w:rsid w:val="793547C6"/>
    <w:rsid w:val="79420C91"/>
    <w:rsid w:val="794669D3"/>
    <w:rsid w:val="794B3FEA"/>
    <w:rsid w:val="796C6412"/>
    <w:rsid w:val="79823784"/>
    <w:rsid w:val="798A150A"/>
    <w:rsid w:val="79A11E5C"/>
    <w:rsid w:val="79A90D10"/>
    <w:rsid w:val="79AC0800"/>
    <w:rsid w:val="79B80F53"/>
    <w:rsid w:val="79C124FE"/>
    <w:rsid w:val="79D044EF"/>
    <w:rsid w:val="79D42567"/>
    <w:rsid w:val="79D63CA4"/>
    <w:rsid w:val="7A0128FA"/>
    <w:rsid w:val="7A0643B5"/>
    <w:rsid w:val="7A122D59"/>
    <w:rsid w:val="7A13262E"/>
    <w:rsid w:val="7A15284A"/>
    <w:rsid w:val="7A161B6E"/>
    <w:rsid w:val="7A1940E8"/>
    <w:rsid w:val="7A195E96"/>
    <w:rsid w:val="7A247BD1"/>
    <w:rsid w:val="7A301C6B"/>
    <w:rsid w:val="7A304F8E"/>
    <w:rsid w:val="7A440A39"/>
    <w:rsid w:val="7A456C8B"/>
    <w:rsid w:val="7A4B1DC7"/>
    <w:rsid w:val="7A613399"/>
    <w:rsid w:val="7A637111"/>
    <w:rsid w:val="7A811C8D"/>
    <w:rsid w:val="7A831561"/>
    <w:rsid w:val="7A8552D9"/>
    <w:rsid w:val="7AB4796D"/>
    <w:rsid w:val="7AB67B89"/>
    <w:rsid w:val="7ABD2CC5"/>
    <w:rsid w:val="7ABE4C8F"/>
    <w:rsid w:val="7ACE4ED2"/>
    <w:rsid w:val="7AE00762"/>
    <w:rsid w:val="7AE71AF0"/>
    <w:rsid w:val="7AE77D42"/>
    <w:rsid w:val="7AF24EBB"/>
    <w:rsid w:val="7AFD7566"/>
    <w:rsid w:val="7B022DCE"/>
    <w:rsid w:val="7B130B37"/>
    <w:rsid w:val="7B14665D"/>
    <w:rsid w:val="7B1B79EC"/>
    <w:rsid w:val="7B304F7F"/>
    <w:rsid w:val="7B3B1E3C"/>
    <w:rsid w:val="7B537186"/>
    <w:rsid w:val="7B6273C9"/>
    <w:rsid w:val="7B6C0247"/>
    <w:rsid w:val="7B6F1AE6"/>
    <w:rsid w:val="7B7B048A"/>
    <w:rsid w:val="7B7D06A6"/>
    <w:rsid w:val="7B7F441F"/>
    <w:rsid w:val="7B851309"/>
    <w:rsid w:val="7B9003DA"/>
    <w:rsid w:val="7B9854E0"/>
    <w:rsid w:val="7B9A3006"/>
    <w:rsid w:val="7B9C6D7F"/>
    <w:rsid w:val="7B9F061D"/>
    <w:rsid w:val="7BA15D4D"/>
    <w:rsid w:val="7BA63759"/>
    <w:rsid w:val="7BB045D8"/>
    <w:rsid w:val="7BBF3BED"/>
    <w:rsid w:val="7BC57958"/>
    <w:rsid w:val="7BC9569A"/>
    <w:rsid w:val="7BCC6F48"/>
    <w:rsid w:val="7BD0027A"/>
    <w:rsid w:val="7BD76009"/>
    <w:rsid w:val="7BD77DB7"/>
    <w:rsid w:val="7BE85AB9"/>
    <w:rsid w:val="7BF32717"/>
    <w:rsid w:val="7BFB7EC5"/>
    <w:rsid w:val="7C1903CF"/>
    <w:rsid w:val="7C262AEC"/>
    <w:rsid w:val="7C283604"/>
    <w:rsid w:val="7C4C62DD"/>
    <w:rsid w:val="7C507B69"/>
    <w:rsid w:val="7C541407"/>
    <w:rsid w:val="7C556F2D"/>
    <w:rsid w:val="7C5F1B5A"/>
    <w:rsid w:val="7C635AEE"/>
    <w:rsid w:val="7C66738C"/>
    <w:rsid w:val="7C686C61"/>
    <w:rsid w:val="7C6D24C9"/>
    <w:rsid w:val="7C75137E"/>
    <w:rsid w:val="7C776EA4"/>
    <w:rsid w:val="7C855A65"/>
    <w:rsid w:val="7C887303"/>
    <w:rsid w:val="7C8E41ED"/>
    <w:rsid w:val="7CB24380"/>
    <w:rsid w:val="7CB93960"/>
    <w:rsid w:val="7CC006A1"/>
    <w:rsid w:val="7CC7564B"/>
    <w:rsid w:val="7CD10CAA"/>
    <w:rsid w:val="7CD42548"/>
    <w:rsid w:val="7CD97350"/>
    <w:rsid w:val="7CDE33C7"/>
    <w:rsid w:val="7CDE5175"/>
    <w:rsid w:val="7CE54755"/>
    <w:rsid w:val="7D0050EB"/>
    <w:rsid w:val="7D0C1CE2"/>
    <w:rsid w:val="7D0D04BC"/>
    <w:rsid w:val="7D1F26B5"/>
    <w:rsid w:val="7D221505"/>
    <w:rsid w:val="7D2708CA"/>
    <w:rsid w:val="7D2C7C8E"/>
    <w:rsid w:val="7D3E7A94"/>
    <w:rsid w:val="7D4E40A8"/>
    <w:rsid w:val="7D4F1BCF"/>
    <w:rsid w:val="7D603DDC"/>
    <w:rsid w:val="7D651C73"/>
    <w:rsid w:val="7D6733BC"/>
    <w:rsid w:val="7D6B2EAC"/>
    <w:rsid w:val="7D731D61"/>
    <w:rsid w:val="7D7358BD"/>
    <w:rsid w:val="7D742F87"/>
    <w:rsid w:val="7D851DEF"/>
    <w:rsid w:val="7D8775BA"/>
    <w:rsid w:val="7D8A547F"/>
    <w:rsid w:val="7D8C2E23"/>
    <w:rsid w:val="7D8E0949"/>
    <w:rsid w:val="7DA010E6"/>
    <w:rsid w:val="7DA261A2"/>
    <w:rsid w:val="7DAC5273"/>
    <w:rsid w:val="7DBF4FA6"/>
    <w:rsid w:val="7DCD0A53"/>
    <w:rsid w:val="7DD10836"/>
    <w:rsid w:val="7DD547CA"/>
    <w:rsid w:val="7DDF73F6"/>
    <w:rsid w:val="7DF34C50"/>
    <w:rsid w:val="7E040C0B"/>
    <w:rsid w:val="7E0714B7"/>
    <w:rsid w:val="7E097FCF"/>
    <w:rsid w:val="7E0B1F99"/>
    <w:rsid w:val="7E0C1CF1"/>
    <w:rsid w:val="7E0E3838"/>
    <w:rsid w:val="7E1A042F"/>
    <w:rsid w:val="7E1F3C97"/>
    <w:rsid w:val="7E1F5A45"/>
    <w:rsid w:val="7E2117BD"/>
    <w:rsid w:val="7E260B81"/>
    <w:rsid w:val="7E47281F"/>
    <w:rsid w:val="7E486D4A"/>
    <w:rsid w:val="7E494870"/>
    <w:rsid w:val="7E4C41F6"/>
    <w:rsid w:val="7E4E04C2"/>
    <w:rsid w:val="7E553215"/>
    <w:rsid w:val="7E595AB3"/>
    <w:rsid w:val="7E6671D0"/>
    <w:rsid w:val="7E691F7C"/>
    <w:rsid w:val="7E6E31FA"/>
    <w:rsid w:val="7E784ECC"/>
    <w:rsid w:val="7E7C2E97"/>
    <w:rsid w:val="7E7F4735"/>
    <w:rsid w:val="7E8345C7"/>
    <w:rsid w:val="7E927FC5"/>
    <w:rsid w:val="7EAA3560"/>
    <w:rsid w:val="7EAB701C"/>
    <w:rsid w:val="7EB02B41"/>
    <w:rsid w:val="7EB97C47"/>
    <w:rsid w:val="7EC860DC"/>
    <w:rsid w:val="7ED71E7C"/>
    <w:rsid w:val="7EDE76AE"/>
    <w:rsid w:val="7EF95D16"/>
    <w:rsid w:val="7F0332B5"/>
    <w:rsid w:val="7F0C5FC9"/>
    <w:rsid w:val="7F132824"/>
    <w:rsid w:val="7F1332BD"/>
    <w:rsid w:val="7F280929"/>
    <w:rsid w:val="7F2A54C9"/>
    <w:rsid w:val="7F460DAF"/>
    <w:rsid w:val="7F49446D"/>
    <w:rsid w:val="7F517E80"/>
    <w:rsid w:val="7F5954E9"/>
    <w:rsid w:val="7F673200"/>
    <w:rsid w:val="7F69341C"/>
    <w:rsid w:val="7F7C38D3"/>
    <w:rsid w:val="7F7E679B"/>
    <w:rsid w:val="7F820039"/>
    <w:rsid w:val="7F840255"/>
    <w:rsid w:val="7F9164CE"/>
    <w:rsid w:val="7F945FBF"/>
    <w:rsid w:val="7F986DEB"/>
    <w:rsid w:val="7FA02BB5"/>
    <w:rsid w:val="7FA26CDE"/>
    <w:rsid w:val="7FB501EE"/>
    <w:rsid w:val="7FC05006"/>
    <w:rsid w:val="7FC248DA"/>
    <w:rsid w:val="7FC9210C"/>
    <w:rsid w:val="7FD64829"/>
    <w:rsid w:val="7FDD1714"/>
    <w:rsid w:val="7FE02FB2"/>
    <w:rsid w:val="7FE64A6C"/>
    <w:rsid w:val="7FF01447"/>
    <w:rsid w:val="7FF151BF"/>
    <w:rsid w:val="7FF30F37"/>
    <w:rsid w:val="7FF56A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kinsoku/>
      <w:wordWrap/>
      <w:overflowPunct/>
      <w:topLinePunct w:val="0"/>
      <w:autoSpaceDE/>
      <w:autoSpaceDN/>
      <w:bidi w:val="0"/>
      <w:adjustRightInd/>
      <w:snapToGrid/>
      <w:spacing w:line="240" w:lineRule="auto"/>
      <w:jc w:val="both"/>
      <w:textAlignment w:val="auto"/>
    </w:pPr>
    <w:rPr>
      <w:rFonts w:ascii="黑体" w:hAnsi="黑体" w:eastAsia="黑体" w:cs="黑体"/>
      <w:color w:val="auto"/>
      <w:kern w:val="2"/>
      <w:sz w:val="32"/>
      <w:szCs w:val="32"/>
      <w:highlight w:val="none"/>
      <w:lang w:val="en-US" w:eastAsia="zh-CN" w:bidi="ar-SA"/>
    </w:rPr>
  </w:style>
  <w:style w:type="paragraph" w:styleId="2">
    <w:name w:val="heading 1"/>
    <w:basedOn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000FF" w:themeColor="hyperlink"/>
      <w:u w:val="single"/>
    </w:rPr>
  </w:style>
  <w:style w:type="character" w:customStyle="1" w:styleId="12">
    <w:name w:val="标题 1 Char"/>
    <w:basedOn w:val="10"/>
    <w:link w:val="2"/>
    <w:qFormat/>
    <w:uiPriority w:val="9"/>
    <w:rPr>
      <w:rFonts w:ascii="宋体" w:hAnsi="宋体" w:eastAsia="宋体" w:cs="宋体"/>
      <w:b/>
      <w:bCs/>
      <w:kern w:val="36"/>
      <w:sz w:val="48"/>
      <w:szCs w:val="48"/>
    </w:rPr>
  </w:style>
  <w:style w:type="paragraph" w:styleId="13">
    <w:name w:val="List Paragraph"/>
    <w:basedOn w:val="1"/>
    <w:qFormat/>
    <w:uiPriority w:val="99"/>
    <w:pPr>
      <w:ind w:firstLine="420" w:firstLineChars="200"/>
    </w:pPr>
  </w:style>
  <w:style w:type="character" w:customStyle="1" w:styleId="14">
    <w:name w:val="页眉 Char"/>
    <w:basedOn w:val="10"/>
    <w:link w:val="6"/>
    <w:qFormat/>
    <w:uiPriority w:val="99"/>
    <w:rPr>
      <w:sz w:val="18"/>
      <w:szCs w:val="18"/>
    </w:rPr>
  </w:style>
  <w:style w:type="character" w:customStyle="1" w:styleId="15">
    <w:name w:val="页脚 Char"/>
    <w:basedOn w:val="10"/>
    <w:link w:val="5"/>
    <w:qFormat/>
    <w:uiPriority w:val="99"/>
    <w:rPr>
      <w:sz w:val="18"/>
      <w:szCs w:val="18"/>
    </w:rPr>
  </w:style>
  <w:style w:type="paragraph" w:customStyle="1" w:styleId="16">
    <w:name w:val="Default"/>
    <w:qFormat/>
    <w:uiPriority w:val="0"/>
    <w:pPr>
      <w:widowControl w:val="0"/>
      <w:autoSpaceDE w:val="0"/>
      <w:autoSpaceDN w:val="0"/>
      <w:adjustRightInd w:val="0"/>
    </w:pPr>
    <w:rPr>
      <w:rFonts w:ascii="仿宋_GB2312" w:hAnsi="仿宋_GB2312" w:eastAsia="宋体" w:cs="仿宋_GB2312"/>
      <w:color w:val="000000"/>
      <w:kern w:val="0"/>
      <w:sz w:val="24"/>
      <w:szCs w:val="24"/>
      <w:lang w:val="en-US" w:eastAsia="zh-CN" w:bidi="ar-SA"/>
    </w:rPr>
  </w:style>
  <w:style w:type="character" w:customStyle="1" w:styleId="17">
    <w:name w:val="批注框文本 Char"/>
    <w:basedOn w:val="10"/>
    <w:link w:val="4"/>
    <w:semiHidden/>
    <w:qFormat/>
    <w:uiPriority w:val="99"/>
    <w:rPr>
      <w:sz w:val="18"/>
      <w:szCs w:val="18"/>
    </w:rPr>
  </w:style>
  <w:style w:type="paragraph" w:customStyle="1" w:styleId="18">
    <w:name w:val="TOC 标题1"/>
    <w:basedOn w:val="2"/>
    <w:next w:val="1"/>
    <w:unhideWhenUsed/>
    <w:qFormat/>
    <w:uiPriority w:val="39"/>
    <w:pPr>
      <w:keepNext/>
      <w:keepLines/>
      <w:spacing w:before="480" w:beforeAutospacing="0" w:after="0" w:afterAutospacing="0" w:line="276" w:lineRule="auto"/>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42</Pages>
  <Words>21177</Words>
  <Characters>22845</Characters>
  <Lines>166</Lines>
  <Paragraphs>46</Paragraphs>
  <TotalTime>2</TotalTime>
  <ScaleCrop>false</ScaleCrop>
  <LinksUpToDate>false</LinksUpToDate>
  <CharactersWithSpaces>23076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2017-02-20T02:27:00Z</dcterms:created>
  <dc:creator>chy</dc:creator>
  <cp:lastModifiedBy>chy</cp:lastModifiedBy>
  <dcterms:modified xsi:type="dcterms:W3CDTF">2025-08-28T03:21:50Z</dcterms:modified>
  <cp:revision>7087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B8FA48D94ABF40BE933F623474A82301_12</vt:lpwstr>
  </property>
  <property fmtid="{D5CDD505-2E9C-101B-9397-08002B2CF9AE}" pid="4" name="KSOTemplateDocerSaveRecord">
    <vt:lpwstr>eyJoZGlkIjoiMjEyYWE3NWJhYTBjNTc1OWQ4MDc4YTM2OWZmMWQ4ZWYiLCJ1c2VySWQiOiIzMTM3ODA5MTIifQ==</vt:lpwstr>
  </property>
</Properties>
</file>